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FBCA82" w14:textId="0DC107CE" w:rsidR="00FB0EB8" w:rsidRPr="00DA5511" w:rsidRDefault="00FB0EB8" w:rsidP="00DA5511">
      <w:pPr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08BF2CE4" w14:textId="77777777" w:rsidR="00AD2AE6" w:rsidRDefault="00AD2AE6" w:rsidP="00AD2AE6">
      <w:pPr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</w:pPr>
    </w:p>
    <w:p w14:paraId="45133ABC" w14:textId="77777777" w:rsidR="00AD2AE6" w:rsidRDefault="00AD2AE6">
      <w:pPr>
        <w:jc w:val="center"/>
        <w:rPr>
          <w:rFonts w:ascii="微软雅黑" w:eastAsia="微软雅黑" w:hAnsi="微软雅黑" w:cs="微软雅黑"/>
          <w:b/>
          <w:kern w:val="0"/>
          <w:sz w:val="72"/>
          <w:szCs w:val="72"/>
        </w:rPr>
      </w:pPr>
    </w:p>
    <w:p w14:paraId="526B226B" w14:textId="2929D669" w:rsidR="00FB0EB8" w:rsidRDefault="007E78AA">
      <w:pPr>
        <w:jc w:val="center"/>
        <w:rPr>
          <w:rFonts w:ascii="微软雅黑" w:eastAsia="微软雅黑" w:hAnsi="微软雅黑" w:cs="微软雅黑"/>
          <w:b/>
          <w:kern w:val="0"/>
          <w:sz w:val="52"/>
          <w:szCs w:val="52"/>
        </w:rPr>
      </w:pPr>
      <w:r w:rsidRPr="0008793D">
        <w:rPr>
          <w:rFonts w:ascii="微软雅黑" w:eastAsia="微软雅黑" w:hAnsi="微软雅黑" w:cs="微软雅黑" w:hint="eastAsia"/>
          <w:b/>
          <w:kern w:val="0"/>
          <w:sz w:val="72"/>
          <w:szCs w:val="72"/>
        </w:rPr>
        <w:t>金英杰直播学院</w:t>
      </w:r>
      <w:r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br/>
      </w:r>
      <w:r w:rsidR="0008793D">
        <w:rPr>
          <w:rFonts w:ascii="微软雅黑" w:eastAsia="微软雅黑" w:hAnsi="微软雅黑" w:cs="微软雅黑" w:hint="eastAsia"/>
          <w:b/>
          <w:kern w:val="0"/>
          <w:sz w:val="52"/>
          <w:szCs w:val="52"/>
        </w:rPr>
        <w:t>中医/中西医专业</w:t>
      </w:r>
    </w:p>
    <w:p w14:paraId="73143A4F" w14:textId="2E32A702" w:rsidR="0008793D" w:rsidRDefault="00A135C4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西医诊断学4</w:t>
      </w:r>
    </w:p>
    <w:p w14:paraId="6A0DE7ED" w14:textId="77777777" w:rsidR="00FB0EB8" w:rsidRDefault="007E78AA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直播笔记</w:t>
      </w:r>
    </w:p>
    <w:p w14:paraId="3287596C" w14:textId="77777777" w:rsidR="0008793D" w:rsidRDefault="0008793D">
      <w:pPr>
        <w:spacing w:line="360" w:lineRule="auto"/>
        <w:jc w:val="center"/>
        <w:rPr>
          <w:rFonts w:ascii="微软雅黑" w:eastAsia="微软雅黑" w:hAnsi="微软雅黑" w:cs="微软雅黑"/>
          <w:b/>
          <w:bCs/>
          <w:sz w:val="48"/>
          <w:szCs w:val="48"/>
        </w:rPr>
      </w:pPr>
      <w:r>
        <w:rPr>
          <w:rFonts w:ascii="微软雅黑" w:eastAsia="微软雅黑" w:hAnsi="微软雅黑" w:cs="微软雅黑" w:hint="eastAsia"/>
          <w:b/>
          <w:bCs/>
          <w:sz w:val="48"/>
          <w:szCs w:val="48"/>
        </w:rPr>
        <w:t>整理教辅:冬虫</w:t>
      </w:r>
    </w:p>
    <w:p w14:paraId="0D7E5469" w14:textId="747873D8" w:rsidR="00FB0EB8" w:rsidRDefault="00C456AF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2</w:t>
      </w:r>
      <w:r>
        <w:rPr>
          <w:rFonts w:ascii="微软雅黑" w:eastAsia="微软雅黑" w:hAnsi="微软雅黑" w:cs="Times New Roman"/>
          <w:b/>
          <w:kern w:val="0"/>
          <w:sz w:val="44"/>
          <w:szCs w:val="44"/>
        </w:rPr>
        <w:t>0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2</w:t>
      </w:r>
      <w:r w:rsidR="00FF25F2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年</w:t>
      </w:r>
      <w:r w:rsidR="00026C26">
        <w:rPr>
          <w:rFonts w:ascii="微软雅黑" w:eastAsia="微软雅黑" w:hAnsi="微软雅黑" w:cs="Times New Roman"/>
          <w:b/>
          <w:kern w:val="0"/>
          <w:sz w:val="44"/>
          <w:szCs w:val="44"/>
        </w:rPr>
        <w:t>1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月</w:t>
      </w:r>
      <w:r w:rsidR="00A135C4">
        <w:rPr>
          <w:rFonts w:ascii="微软雅黑" w:eastAsia="微软雅黑" w:hAnsi="微软雅黑" w:cs="Times New Roman"/>
          <w:b/>
          <w:kern w:val="0"/>
          <w:sz w:val="44"/>
          <w:szCs w:val="44"/>
        </w:rPr>
        <w:t>15</w:t>
      </w:r>
      <w:r>
        <w:rPr>
          <w:rFonts w:ascii="微软雅黑" w:eastAsia="微软雅黑" w:hAnsi="微软雅黑" w:cs="Times New Roman" w:hint="eastAsia"/>
          <w:b/>
          <w:kern w:val="0"/>
          <w:sz w:val="44"/>
          <w:szCs w:val="44"/>
        </w:rPr>
        <w:t>日</w:t>
      </w:r>
    </w:p>
    <w:p w14:paraId="42790142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73214E6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17587FD1" w14:textId="77777777" w:rsidR="00FB0EB8" w:rsidRDefault="00FB0EB8">
      <w:pPr>
        <w:jc w:val="center"/>
        <w:rPr>
          <w:rFonts w:ascii="微软雅黑" w:eastAsia="微软雅黑" w:hAnsi="微软雅黑" w:cs="Times New Roman"/>
          <w:b/>
          <w:kern w:val="0"/>
          <w:sz w:val="44"/>
          <w:szCs w:val="44"/>
        </w:rPr>
      </w:pPr>
    </w:p>
    <w:p w14:paraId="392C3A9C" w14:textId="77777777" w:rsidR="00FB0EB8" w:rsidRDefault="00FB0EB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70D149A9" w14:textId="77777777" w:rsidR="0008793D" w:rsidRDefault="0008793D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68F938C0" w14:textId="77777777" w:rsidR="00AD2AE6" w:rsidRDefault="00AD2AE6">
      <w:pPr>
        <w:jc w:val="left"/>
        <w:rPr>
          <w:rFonts w:ascii="微软雅黑" w:eastAsia="微软雅黑" w:hAnsi="微软雅黑" w:cs="Times New Roman" w:hint="eastAsia"/>
          <w:bCs/>
          <w:kern w:val="0"/>
          <w:szCs w:val="21"/>
        </w:rPr>
      </w:pPr>
    </w:p>
    <w:p w14:paraId="0EFC82A1" w14:textId="683C3FFD" w:rsidR="0008793D" w:rsidRPr="001B63DD" w:rsidRDefault="007B7B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第十节腹部检查</w:t>
      </w:r>
    </w:p>
    <w:p w14:paraId="26244C45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腹部视诊</w:t>
      </w:r>
    </w:p>
    <w:p w14:paraId="598ECACE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1.腹部的外形</w:t>
      </w:r>
    </w:p>
    <w:p w14:paraId="56073593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(1）全腹膨隆</w:t>
      </w:r>
    </w:p>
    <w:p w14:paraId="6D9F2217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腹内积气: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可见于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肠梗阻、肠麻痹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、胃肠穿孔或治疗性人工气腹。</w:t>
      </w:r>
    </w:p>
    <w:p w14:paraId="49C361C6" w14:textId="4F848694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腹腔积液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︰大量积液可形成蛙腹。常见于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肝硬化门脉高压症、右心衰竭、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缩窄性心包炎、肾病综合征、结核性腹膜炎、腹膜转移癌等。</w:t>
      </w:r>
    </w:p>
    <w:p w14:paraId="7855F2C0" w14:textId="7E2CF440" w:rsidR="00E12FB8" w:rsidRPr="001B63DD" w:rsidRDefault="007B7B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③腹腔巨大肿块:以巨大卵巢囊肿最常见。</w:t>
      </w:r>
    </w:p>
    <w:p w14:paraId="5CD7D1D2" w14:textId="3F4DCEB3" w:rsidR="007B7BBC" w:rsidRPr="001B63DD" w:rsidRDefault="007B7B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腹部视诊</w:t>
      </w:r>
    </w:p>
    <w:p w14:paraId="26FF7F59" w14:textId="7347318A" w:rsidR="007B7BBC" w:rsidRPr="001B63DD" w:rsidRDefault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0D4480BC" wp14:editId="180B5AAE">
            <wp:extent cx="4280120" cy="273064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80120" cy="273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9915" w14:textId="06A88D81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68DF39F2" w14:textId="57ECC5B2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6C9CA44E" w14:textId="21E7E299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全腹凹陷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∶常见于严重脱水、明显消瘦及恶病质。严重者呈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舟状腹，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见于恶性肿瘤、结核、糖尿病、顽固性心衰、神经性厌食等慢性消耗性疾病的晚期</w:t>
      </w:r>
    </w:p>
    <w:p w14:paraId="50584224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(3）局部膨隆:局部膨隆常见于腹部炎性包块、胃肠胀气、脏器肿大、腹内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肿</w:t>
      </w:r>
      <w:proofErr w:type="gramEnd"/>
    </w:p>
    <w:p w14:paraId="7E48F39D" w14:textId="64EE3804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瘤、腹壁肿瘤和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疝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等。</w:t>
      </w:r>
    </w:p>
    <w:p w14:paraId="7770652E" w14:textId="6EE95E9F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46A8A101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⒉腹壁</w:t>
      </w:r>
    </w:p>
    <w:p w14:paraId="36BCD278" w14:textId="2F01EB89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腹壁静脉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︰上腔静脉阻塞时，上腹壁或胸壁曲张的浅静脉血流转向下方进入下腔静脉。下腔静脉阻塞时，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以下的腹壁浅静脉血流方向转向上方进入上腔静脉。</w:t>
      </w:r>
    </w:p>
    <w:p w14:paraId="04E32954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蠕动波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︰当胃肠道发生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梗阻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时，梗阻近端的胃或肠段饱满而隆起，可显出</w:t>
      </w:r>
    </w:p>
    <w:p w14:paraId="002679CC" w14:textId="0C9BB198" w:rsidR="00E12FB8" w:rsidRPr="001B63DD" w:rsidRDefault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各自的轮廓，称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胃型或肠型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70CFFD0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考点二腹部触诊</w:t>
      </w:r>
    </w:p>
    <w:p w14:paraId="731BE26F" w14:textId="08AC3973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⒉.压痛及反跳痛︰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腹壁紧张伴压痛、反跳痛称为腹膜刺激征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急性腹膜炎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的重要体征。</w:t>
      </w:r>
    </w:p>
    <w:p w14:paraId="0FCABE2E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(1）阑尾点︰又称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麦氏点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，位于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右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骼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前上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棘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与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连线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中外1/3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交界处。</w:t>
      </w:r>
    </w:p>
    <w:p w14:paraId="26D1CCCF" w14:textId="3CF885D5" w:rsidR="00E12FB8" w:rsidRPr="001B63DD" w:rsidRDefault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(2）胆囊点:位于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右侧腹直肌外缘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肋弓交界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处。</w:t>
      </w:r>
    </w:p>
    <w:p w14:paraId="53A03A52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3.液波震颤</w:t>
      </w:r>
    </w:p>
    <w:p w14:paraId="44EA2E49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检查时患者仰卧，医师用手掌面贴于患者一侧腹壁，另一手四指并拢屈曲，用</w:t>
      </w:r>
    </w:p>
    <w:p w14:paraId="66FE7FD5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指端迅速叩击对侧腹壁，如腹腔内有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大量游离液体（3000~4000ml以上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），则</w:t>
      </w:r>
    </w:p>
    <w:p w14:paraId="4C7AFC00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贴于腹壁的手掌可感到液波的冲击，称为液波震颤或波动感。为防止腹壁本身</w:t>
      </w:r>
    </w:p>
    <w:p w14:paraId="25225BE0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的震动传至对侧，可让另一人将手掌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尺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侧缘轻压于患者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胳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部腹中线上，即可阻</w:t>
      </w:r>
    </w:p>
    <w:p w14:paraId="0AE154AF" w14:textId="7A119074" w:rsidR="00E12FB8" w:rsidRPr="001B63DD" w:rsidRDefault="007B7B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止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腹壁震动的传导。</w:t>
      </w:r>
    </w:p>
    <w:p w14:paraId="3509A9A5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考点三腹内脏器触诊</w:t>
      </w:r>
    </w:p>
    <w:p w14:paraId="4EBDDFD4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1.肝脏触诊</w:t>
      </w:r>
    </w:p>
    <w:p w14:paraId="297CF876" w14:textId="6330FCA0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(1)大小︰一般在平静呼吸时,测量右锁骨中线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肋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下缘至肝下缘垂直距离（以厘米计）,并注明以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叩诊法叩出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的肝上界位置。同时应测量前正中线剑突下至肝下缘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垂直距离。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肝脏下移时,可触及肝下缘,但肝上界也相应下移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,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且肝上下径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正常,见于腹壁松弛、内脏下垂、肺气肿、右侧大量胸腔积液等导致的膈肌下降。肝大时,肝上界正常或升高。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病理性肝大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可分为弥漫性和局限性。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弥漫性肝大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见于肝炎、脂肪肝、肝淤血早期、肝硬化、白血病、血吸虫病等;局限性肝大见于肝脓肿、肝囊肿（包括肝包虫病)、肝肿瘤等,并常能触及或看到局部膨隆。肝</w:t>
      </w:r>
    </w:p>
    <w:p w14:paraId="542710AD" w14:textId="6E1726EC" w:rsidR="00E12FB8" w:rsidRPr="001B63DD" w:rsidRDefault="007B7BBC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脏缩小见于急性和亚急性肝坏死、晚期肝硬化。</w:t>
      </w:r>
    </w:p>
    <w:p w14:paraId="1EF911E8" w14:textId="77777777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⒉胆囊触诊</w:t>
      </w:r>
    </w:p>
    <w:p w14:paraId="6ADCA4BF" w14:textId="089C533F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墨菲征阳性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∶在深吸气时发炎的胆囊下移时碰到用力按压的拇指引起疼痛，患者因疼痛而突然屏气，又称胆囊触痛征。见于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急性胆囊炎。</w:t>
      </w:r>
    </w:p>
    <w:p w14:paraId="7FED46CF" w14:textId="53514E2A" w:rsidR="007B7BBC" w:rsidRPr="001B63DD" w:rsidRDefault="007B7BBC" w:rsidP="007B7BBC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）库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瓦济埃征阳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︰当胰头癌压迫胆总管导致阻塞，出现黄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疽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进行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性加深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胆囊显著肿大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，但无压痛，又称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无痛性胆囊增大征阳性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。（库瓦西耶征---</w:t>
      </w:r>
      <w:r w:rsidRPr="001B63DD">
        <w:rPr>
          <w:rFonts w:ascii="微软雅黑" w:eastAsia="微软雅黑" w:hAnsi="微软雅黑" w:cs="Times New Roman"/>
          <w:bCs/>
          <w:kern w:val="0"/>
          <w:sz w:val="24"/>
        </w:rPr>
        <w:t>Courvoisier sign )</w:t>
      </w:r>
    </w:p>
    <w:p w14:paraId="3FBD5262" w14:textId="49DA1348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323E19C4" wp14:editId="1CD6CF3D">
            <wp:extent cx="5274310" cy="33642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85555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腹部叩诊</w:t>
      </w:r>
    </w:p>
    <w:p w14:paraId="2F3E8AFA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1.肝脏叩诊</w:t>
      </w:r>
    </w:p>
    <w:p w14:paraId="072811D7" w14:textId="5A947BAF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病理表现︰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肝浊音界向上移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位见于右肺不张、右肺纤维化、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气腹及鼓肠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等;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肝浊音界向下移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位见于肺气肿、右侧张力性气胸等。肝浊音界扩大见于肝炎、肝脓肿、肝淤血、肝癌和多囊肝等﹔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肝浊音界缩小见于急性肝坏死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、晚期肝硬化和胃肠胀气等;肝浊音界消失代之以鼓音者,多因肝表面有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气体覆盖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所致,是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急性胃肠穿孔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的一个重要征象,亦可见于人工气腹等。肝区有叩击痛时,对肝炎、肝脓肿有一定的诊断意义。</w:t>
      </w:r>
    </w:p>
    <w:p w14:paraId="0895B3E2" w14:textId="72229BDF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34C2B1C0" w14:textId="6679892A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5F900A9D" wp14:editId="33F41AA1">
            <wp:extent cx="3448227" cy="464843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48227" cy="464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4064F" w14:textId="3014AA37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24DD33B5" w14:textId="5A27C680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4ECFA57E" wp14:editId="1468DFC8">
            <wp:extent cx="5295900" cy="316249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6577" cy="316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84931" w14:textId="20A8D84E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考点六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B63DD">
        <w:rPr>
          <w:rFonts w:ascii="微软雅黑" w:eastAsia="微软雅黑" w:hAnsi="微软雅黑" w:cs="Times New Roman"/>
          <w:bCs/>
          <w:kern w:val="0"/>
          <w:sz w:val="24"/>
        </w:rPr>
        <w:t xml:space="preserve"> 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胃泡鼓音区和移动性浊音叩诊</w:t>
      </w:r>
    </w:p>
    <w:p w14:paraId="25FA1BA9" w14:textId="54A74930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胃泡鼓音区: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胃泡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鼓音区消失而转为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实音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可见于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胃扩张或溺水者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。移动性浊音:当腹腔内有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1000mL以上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游离液体时，患者仰卧位叩诊，腹中部呈鼓音，腹部两侧呈浊音;侧卧位时，叩诊上侧腹部转为鼓音，下侧腹部呈浊音。这种因体位不同而出现浊音区变动的现象称为移动性浊音阳性，见于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肝硬化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门静脉高压症、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右心衰竭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、肾病综合征、严重营养不良以及渗出性腹膜炎（如结核性或自发性）等引起的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腹水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4E05AE2" w14:textId="5B2C5559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67E13F3D" wp14:editId="29DE1E2C">
            <wp:extent cx="5274310" cy="18345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5CB0B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考点七腹部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听诊</w:t>
      </w:r>
    </w:p>
    <w:p w14:paraId="390B2C2E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1.肠鸣音</w:t>
      </w:r>
    </w:p>
    <w:p w14:paraId="3A39E21F" w14:textId="0EE7356C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(1)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肠鸣音亢进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︰肠鸣音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次数多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，且呈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响亮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高亢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金属音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，称肠鸣音亢进，见于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机械性肠梗阻。(4-5，&gt;10)</w:t>
      </w:r>
    </w:p>
    <w:p w14:paraId="25B5A231" w14:textId="47AA2AAF" w:rsidR="00E12FB8" w:rsidRPr="001B63DD" w:rsidRDefault="00E5382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肠鸣音消失或减弱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∶见于急性腹膜炎或麻痹性肠梗阻（与机械性肠梗阻相反）。</w:t>
      </w:r>
    </w:p>
    <w:p w14:paraId="253154FA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考点七腹部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听诊</w:t>
      </w:r>
    </w:p>
    <w:p w14:paraId="1703A015" w14:textId="4B943FFB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振水音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︰患者仰卧，医师用耳凑近患者上腹部或将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听诊器体件放于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此处，然后用稍弯曲的手指以冲击触诊法连续迅速冲击患者上腹部，如听到胃内液体与气体相撞击的声音为振水音。正常人餐后或饮入多量液体时，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振水音阳性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。若空腹或餐后6~8小时以上仍有此音，则提示胃内有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液体潴留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，见于胃扩张、幽门梗阻及胃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液分泌过多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等。胃扩张、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幽门梗阻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及胃液分泌过多。</w:t>
      </w:r>
    </w:p>
    <w:p w14:paraId="2763CB3A" w14:textId="1BA7FDE7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274486A7" wp14:editId="44744586">
            <wp:extent cx="4984750" cy="3589020"/>
            <wp:effectExtent l="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7916" cy="3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871B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3.血管杂音</w:t>
      </w:r>
    </w:p>
    <w:p w14:paraId="5064EFF9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上腹部两侧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收缩期血管杂音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肾动脉狭窄。</w:t>
      </w:r>
    </w:p>
    <w:p w14:paraId="4B570324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中腹部收缩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期血管杂音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腹主动脉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瘤或腹主动脉狭窄。</w:t>
      </w:r>
    </w:p>
    <w:p w14:paraId="6BE294C3" w14:textId="64205431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(3）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脐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周或上腹部连续性杂音肝硬化所致门静脉高压侧支循环形成。</w:t>
      </w:r>
    </w:p>
    <w:p w14:paraId="16E1233C" w14:textId="41C1A2E4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432C6986" wp14:editId="19D91AB7">
            <wp:extent cx="3530781" cy="4127712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30781" cy="41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7BBB5" w14:textId="18FB069D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考点八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腹部常见疾病的体征（助理不考）</w:t>
      </w:r>
    </w:p>
    <w:p w14:paraId="1078D38B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肝硬化门静脉高压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∶黄疸、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蜘蛛痣、肝掌，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肝脏轻度肿大或缩小，质硬，无</w:t>
      </w:r>
    </w:p>
    <w:p w14:paraId="0658253C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压痛，脾大，脾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亢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，蛙状腹，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移动性浊音阳性，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出现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液波震颤，食管下端和胃</w:t>
      </w:r>
    </w:p>
    <w:p w14:paraId="7E9928F0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底静脉曲张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，腹壁静脉曲张，可见痔核。</w:t>
      </w:r>
    </w:p>
    <w:p w14:paraId="54C47D97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急性腹膜炎∶腹壁紧张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、压痛及反跳痛。胃肠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穿孔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时，叩诊肝浊音界缩小或</w:t>
      </w:r>
    </w:p>
    <w:p w14:paraId="1112F42F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消失，听诊肠鸣音减弱或消失。</w:t>
      </w:r>
    </w:p>
    <w:p w14:paraId="1F2E58E3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3.肠梗阻︰腹部膨胀，腹壁紧张，有压痛。</w:t>
      </w:r>
    </w:p>
    <w:p w14:paraId="5014BD94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(1）绞窄性肠梗阻有反跳痛。</w:t>
      </w:r>
    </w:p>
    <w:p w14:paraId="46B9AAAF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机械性肠梗阻时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，可见肠型及蠕动波，听诊肠鸣音亢进，呈金属性音调。</w:t>
      </w:r>
    </w:p>
    <w:p w14:paraId="5BD5E632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麻痹性肠梗阻时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视诊无肠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型，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听诊肠鸣音减弱或消失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（听诊与机械性肠</w:t>
      </w:r>
    </w:p>
    <w:p w14:paraId="78FBE782" w14:textId="26D72119" w:rsidR="00E12FB8" w:rsidRPr="001B63DD" w:rsidRDefault="00E5382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梗阻相反）。</w:t>
      </w:r>
    </w:p>
    <w:p w14:paraId="261D88E3" w14:textId="77777777" w:rsidR="00E53821" w:rsidRPr="001B63DD" w:rsidRDefault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7AEA5D23" w14:textId="648FA96D" w:rsidR="00E12FB8" w:rsidRPr="001B63DD" w:rsidRDefault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第十一节肛门、直肠检查</w:t>
      </w:r>
    </w:p>
    <w:p w14:paraId="0F7ACE9A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考点二肛门、直肠指诊</w:t>
      </w:r>
    </w:p>
    <w:p w14:paraId="75549720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1.有剧烈触痛︰肛裂与感染。</w:t>
      </w:r>
    </w:p>
    <w:p w14:paraId="493694C5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⒉.触痛并有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波动感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∶肛门、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直肠周围脓肿。</w:t>
      </w:r>
    </w:p>
    <w:p w14:paraId="4DF62401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柔软光滑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而有弹性包块: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直肠息肉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6D01D6A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4.质地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坚硬、表面凹凸不平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的包块: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直肠癌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12011080" w14:textId="39A81F96" w:rsidR="00E12FB8" w:rsidRPr="001B63DD" w:rsidRDefault="00E5382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5.指套带有黏液、脓液或血液︰炎症并有组织破坏。</w:t>
      </w:r>
    </w:p>
    <w:p w14:paraId="0DC12AC3" w14:textId="04362983" w:rsidR="00E12FB8" w:rsidRPr="001B63DD" w:rsidRDefault="00E5382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第十二节脊柱与四肢检查</w:t>
      </w:r>
    </w:p>
    <w:p w14:paraId="7BFDFD14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脊柱检查</w:t>
      </w:r>
    </w:p>
    <w:p w14:paraId="59E2D343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3.脊柱压痛与叩击痛</w:t>
      </w:r>
    </w:p>
    <w:p w14:paraId="6DCF99DD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临床意义︰正常人脊柱无压痛与叩击痛，若某一部位有压痛与叩击痛，提示该</w:t>
      </w:r>
    </w:p>
    <w:p w14:paraId="504E9C09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处有病变，如脊椎结核、脊椎骨折、脊椎肿瘤、椎间盘突出等。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（骨质增生无</w:t>
      </w:r>
    </w:p>
    <w:p w14:paraId="37A40813" w14:textId="72C4DCB5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叩击痛）</w:t>
      </w:r>
    </w:p>
    <w:p w14:paraId="5E0202D5" w14:textId="72285493" w:rsidR="00E12FB8" w:rsidRPr="001B63DD" w:rsidRDefault="00E12FB8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375AEF2D" wp14:editId="369660EC">
            <wp:extent cx="3880049" cy="4127712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80049" cy="412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252C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考点二四肢、关节检查</w:t>
      </w:r>
    </w:p>
    <w:p w14:paraId="4B3BDDCE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1.四肢、关节形态改变及其临床意义</w:t>
      </w:r>
    </w:p>
    <w:p w14:paraId="52B8F2FD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匙状甲（反甲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）∶常见于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缺铁性贫血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，偶见于风湿热。</w:t>
      </w:r>
    </w:p>
    <w:p w14:paraId="1C4EB4DF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杵状指（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趾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︰常见于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支气管扩张、支气管肺癌、慢性肺脓肿、脓胸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以及</w:t>
      </w:r>
    </w:p>
    <w:p w14:paraId="127D8424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发绀型先天性心脏病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、亚急性感染性心内膜炎等。</w:t>
      </w:r>
    </w:p>
    <w:p w14:paraId="082C0FD7" w14:textId="542F258C" w:rsidR="0008793D" w:rsidRPr="001B63DD" w:rsidRDefault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指关节变形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∶以类风湿性关节炎引起的梭形关节最常见。</w:t>
      </w:r>
    </w:p>
    <w:p w14:paraId="0B810C5A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考点二四肢、关节检查</w:t>
      </w:r>
    </w:p>
    <w:p w14:paraId="70C38A25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1.四肢、关节形态改变及其临床意义</w:t>
      </w:r>
    </w:p>
    <w:p w14:paraId="1897A927" w14:textId="77777777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(4）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膝内翻、膝外翻︰膝内翻为“O”形腿，膝外翻为“X”形腿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。常见于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佝</w:t>
      </w:r>
      <w:proofErr w:type="gramEnd"/>
    </w:p>
    <w:p w14:paraId="5C82EFFA" w14:textId="0D40EC73" w:rsidR="00E53821" w:rsidRPr="001B63DD" w:rsidRDefault="00E53821" w:rsidP="00E5382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偻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病及大骨节病。</w:t>
      </w:r>
    </w:p>
    <w:p w14:paraId="14AFED40" w14:textId="558C53FF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6250681F" wp14:editId="41B765E6">
            <wp:extent cx="5169166" cy="3733992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9166" cy="373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F4F9B" w14:textId="77777777" w:rsidR="00A827CA" w:rsidRPr="001B63DD" w:rsidRDefault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357FBAEC" w14:textId="7083D5FB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第十三节神经系统检查</w:t>
      </w:r>
    </w:p>
    <w:p w14:paraId="7B435E74" w14:textId="1CCE8210" w:rsidR="00A827CA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脑神经检查---中枢性与周围性面神经麻痹的鉴别</w:t>
      </w:r>
    </w:p>
    <w:p w14:paraId="396051CA" w14:textId="4D6081E1" w:rsidR="00A827CA" w:rsidRPr="001B63DD" w:rsidRDefault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0A636032" wp14:editId="216E0E45">
            <wp:extent cx="5080261" cy="2419474"/>
            <wp:effectExtent l="0" t="0" r="635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0261" cy="241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BC31E" w14:textId="5BE1AFE3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5A909F9F" w14:textId="1AA1E6E0" w:rsidR="00E12FB8" w:rsidRPr="001B63DD" w:rsidRDefault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15CE5761" wp14:editId="27FAE5A7">
            <wp:extent cx="4203916" cy="2724290"/>
            <wp:effectExtent l="0" t="0" r="635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3916" cy="272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D4DBC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三运动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功能检查</w:t>
      </w:r>
    </w:p>
    <w:p w14:paraId="44BBE67C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2肌张力: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肌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张力是肌肉在松弛状态下的紧张度和被动运动时的阻力，张力过</w:t>
      </w:r>
    </w:p>
    <w:p w14:paraId="7785FDEF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低或缺失见于周围神经、脊髓灰质前角及小脑病变。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折刀样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肌张力过高见于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锥</w:t>
      </w:r>
      <w:proofErr w:type="gramEnd"/>
    </w:p>
    <w:p w14:paraId="6B599283" w14:textId="77213B98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体束损害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，铅管样及齿轮样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肌张力过高见于锥体外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系损害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帕金森病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）。</w:t>
      </w:r>
    </w:p>
    <w:p w14:paraId="069EE556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神经反射检查</w:t>
      </w:r>
    </w:p>
    <w:p w14:paraId="18D0C9F8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浅反射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:角膜发射、腹壁反射、提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睾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反射</w:t>
      </w:r>
    </w:p>
    <w:p w14:paraId="1CE0EBA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深反射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︰桡骨骨膜反射、肱二头肌反射、肱三头肌反射、膝反射、踝反射</w:t>
      </w:r>
    </w:p>
    <w:p w14:paraId="7BBC9D0F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病理反射（锥体束征）∶巴彬斯基征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、奥本海姆征、戈登征、查多克征、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霍夫</w:t>
      </w:r>
    </w:p>
    <w:p w14:paraId="0DE24848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曼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征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、肌阵挛</w:t>
      </w:r>
    </w:p>
    <w:p w14:paraId="3CFBA12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脑膜刺激征∶颈强直、凯尔尼格征、布鲁金斯基征</w:t>
      </w:r>
    </w:p>
    <w:p w14:paraId="22AB034B" w14:textId="4ACD5FF1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拉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塞格征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∶见于坐骨神经痛、腰椎间盘突出或腰骶神经根炎</w:t>
      </w:r>
    </w:p>
    <w:p w14:paraId="43E67D16" w14:textId="77777777" w:rsidR="00A827CA" w:rsidRPr="001B63DD" w:rsidRDefault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</w:p>
    <w:p w14:paraId="393E9BA0" w14:textId="777CB0F1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第四章实验室诊断</w:t>
      </w:r>
    </w:p>
    <w:p w14:paraId="3F868360" w14:textId="71312598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第一节血液的一般检查</w:t>
      </w:r>
    </w:p>
    <w:p w14:paraId="6EE140EC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血红蛋白测定和红细胞计数，红细胞形态变化</w:t>
      </w:r>
    </w:p>
    <w:p w14:paraId="52848EF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1.参考值</w:t>
      </w:r>
    </w:p>
    <w:p w14:paraId="426CEBCD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( 1 ）血红蛋白(Hb)∶男:13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~175 g/L;女∶1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15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~150 g/L.</w:t>
      </w:r>
    </w:p>
    <w:p w14:paraId="679EE40C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(2）红细胞(RBC):男(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4.3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~5.8)×1012/L;女(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3.8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~5.1)×1012/L。</w:t>
      </w:r>
    </w:p>
    <w:p w14:paraId="559F92A0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⒉.临床意义</w:t>
      </w:r>
    </w:p>
    <w:p w14:paraId="6B460548" w14:textId="49F42BD5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临床上根据血红蛋白减低程度将贫血分为4级︰①轻度:Hb&lt;参考值低限，但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&gt;90g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/L。②中度:Hb90~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60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g/L。③重度:Hb60~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g/L。④极重度∶Hb&lt;30g/L。</w:t>
      </w:r>
    </w:p>
    <w:p w14:paraId="3B70D635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(1）红细胞及血红蛋白减少</w:t>
      </w:r>
    </w:p>
    <w:p w14:paraId="72D68066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1)生理性减少∶见于妊娠中、后期，6个月至2岁的婴幼儿，老年人。</w:t>
      </w:r>
    </w:p>
    <w:p w14:paraId="2A08BE65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2）病理性减少∶</w:t>
      </w:r>
    </w:p>
    <w:p w14:paraId="3938CF7C" w14:textId="2133631A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①红细胞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生成减少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:如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叶酸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及（或）维生素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B12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缺乏所致的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巨幼红细胞贫血;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血红蛋白合成障碍所致的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缺铁性贫血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、铁粒幼细胞性贫血等﹔骨髓造血功能障碍，如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再生障碍性贫血、白血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病;慢性系统性疾病，如慢性感染、恶性肿瘤、慢性肾病等。</w:t>
      </w:r>
    </w:p>
    <w:p w14:paraId="537C8869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②红细胞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破坏过多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∶见于各种原因引起的溶血性贫血，如异常血红蛋白病、珠</w:t>
      </w:r>
    </w:p>
    <w:p w14:paraId="6B89FF1B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蛋白生成障碍性贫血、阵发性睡眠性血红蛋白尿、免疫性溶血性贫血、脾功能</w:t>
      </w:r>
    </w:p>
    <w:p w14:paraId="280C9C48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亢进等。</w:t>
      </w:r>
    </w:p>
    <w:p w14:paraId="1C3305F9" w14:textId="13AE928E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③红细胞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丢失过多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:如各种失血性贫血等。</w:t>
      </w:r>
    </w:p>
    <w:p w14:paraId="21F25CBA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考点二白细胞计数和白细胞分类计数，中性粒细胞核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象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变化</w:t>
      </w:r>
    </w:p>
    <w:p w14:paraId="69DC0F9A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1.参考值成人白细胞总数∶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(4.0~10.0 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)×10/L。(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3.5~9.5)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×109/L。</w:t>
      </w:r>
    </w:p>
    <w:p w14:paraId="3A4F847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白细胞有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五种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︰中性粒细胞（50-70%)、淋巴细胞（20-40%)、单核细胞(</w:t>
      </w:r>
    </w:p>
    <w:p w14:paraId="1799132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3-8%)、嗜酸性粒细胞（0.5-5%)、嗜碱性粒细胞（1%)</w:t>
      </w:r>
    </w:p>
    <w:p w14:paraId="667FD3A5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⒉.临床意义</w:t>
      </w:r>
    </w:p>
    <w:p w14:paraId="76BAF662" w14:textId="385DF5B6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(1）白细胞数高于10.0×109/L称白细胞增多;低于4.0×10/L称白细胞减少。</w:t>
      </w:r>
    </w:p>
    <w:p w14:paraId="47F6AC4B" w14:textId="69800859" w:rsidR="00A827CA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(2）中性粒细胞增多或减少的常见原因</w:t>
      </w:r>
    </w:p>
    <w:p w14:paraId="5ACB6783" w14:textId="715A06F0" w:rsidR="00E12FB8" w:rsidRPr="001B63DD" w:rsidRDefault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7648F540" wp14:editId="67F58AAA">
            <wp:extent cx="4946904" cy="2375022"/>
            <wp:effectExtent l="0" t="0" r="6350" b="6350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237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9B23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(3）中性粒细胞的核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象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变化</w:t>
      </w:r>
    </w:p>
    <w:p w14:paraId="5FEE495B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核左移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∶周围血中杆状核粒细胞增多（20.05)，并可出现晚幼粒、中幼粒及</w:t>
      </w:r>
    </w:p>
    <w:p w14:paraId="53811860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早幼粒等细胞，称为核左移。常见于各种病原体所致的感染、大出血、大面积</w:t>
      </w:r>
    </w:p>
    <w:p w14:paraId="1A90FF6E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烧伤、大手术、恶性肿瘤晚期等。</w:t>
      </w:r>
    </w:p>
    <w:p w14:paraId="47A3EFA9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②核右移∶中性粒细胞分叶过多，大部分为4~5叶或更多，称为核右移。常见</w:t>
      </w:r>
    </w:p>
    <w:p w14:paraId="1885BDA2" w14:textId="0D84F155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于巨幼细胞贫血、恶性贫血，若在疾病进行期突然发现核右移，表示预后不良</w:t>
      </w:r>
    </w:p>
    <w:p w14:paraId="30C05E3F" w14:textId="562AB5E7" w:rsidR="00A827CA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(4）其他几种细胞增多或减少的原因</w:t>
      </w:r>
    </w:p>
    <w:p w14:paraId="75905ACA" w14:textId="2E6F9A60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0FA0A249" wp14:editId="207E77C7">
            <wp:extent cx="4985006" cy="1809843"/>
            <wp:effectExtent l="0" t="0" r="6350" b="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006" cy="180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5C090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考点三﹐网织红细胞计数</w:t>
      </w:r>
    </w:p>
    <w:p w14:paraId="39193B7D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1.参考值成人:0.5%~1.5%。</w:t>
      </w:r>
    </w:p>
    <w:p w14:paraId="180C08E6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2.临床意义</w:t>
      </w:r>
    </w:p>
    <w:p w14:paraId="20BE14E8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(1）反映骨髓造血功能状态</w:t>
      </w:r>
    </w:p>
    <w:p w14:paraId="7EF6BD6B" w14:textId="044E91C8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①增多∶骨髓红细胞系增生旺盛。溶血性贫血、急性失血性贫血时网织红细胞显著增多。</w:t>
      </w:r>
    </w:p>
    <w:p w14:paraId="1FDF1888" w14:textId="553B685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②减少︰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骨髓造血功能减低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，见于再生障碍性贫血、骨髓病性贫血如急性白血病。</w:t>
      </w:r>
    </w:p>
    <w:p w14:paraId="6910B335" w14:textId="0ADB04DD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贫血疗效观察: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增高说明抗贫血治疗有效;反之，说明治疗无效。</w:t>
      </w:r>
    </w:p>
    <w:p w14:paraId="058A7F2B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血小板计数</w:t>
      </w:r>
    </w:p>
    <w:p w14:paraId="2D3D518A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1.正常值（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100~300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) x109/L。(1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25~350 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)× 109/L.</w:t>
      </w:r>
    </w:p>
    <w:p w14:paraId="246DE876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2.临床意义</w:t>
      </w:r>
    </w:p>
    <w:p w14:paraId="277BBBBA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(1）增多见于</w:t>
      </w:r>
    </w:p>
    <w:p w14:paraId="62283A9A" w14:textId="786DEAC4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①原发性血小板增多症、慢性粒细胞性白血病、真性红细胞增多症、溶血性贫血、淋巴瘤等。</w:t>
      </w:r>
    </w:p>
    <w:p w14:paraId="3C5CFE5C" w14:textId="77777777" w:rsidR="00A827CA" w:rsidRPr="001B63DD" w:rsidRDefault="00A827CA" w:rsidP="00A827CA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②手术后、急性失血后、创伤、骨折。</w:t>
      </w:r>
    </w:p>
    <w:p w14:paraId="6B00267A" w14:textId="1DCAA6AD" w:rsidR="00E12FB8" w:rsidRPr="001B63DD" w:rsidRDefault="00A827CA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③某些恶性肿瘤、感染、缺氧。</w:t>
      </w:r>
    </w:p>
    <w:p w14:paraId="66A8F2F9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血小板计数</w:t>
      </w:r>
    </w:p>
    <w:p w14:paraId="7A7E34D0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1.正常值（100~300 ) x109/L。(125~350 )×109/L.</w:t>
      </w:r>
    </w:p>
    <w:p w14:paraId="56BD0127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2.临床意义</w:t>
      </w:r>
    </w:p>
    <w:p w14:paraId="2BE21D18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(2）减少见于</w:t>
      </w:r>
    </w:p>
    <w:p w14:paraId="679A92E3" w14:textId="685F3C7A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①原发性血小板减少性紫癜、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白血病、再生障碍性贫血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、阵发性睡眠性血红蛋白尿、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巨幼细胞性贫血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等。</w:t>
      </w:r>
    </w:p>
    <w:p w14:paraId="3001FCC3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脾功能亢进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、放射病、系统性红斑狼疮、癌的骨髓转移。</w:t>
      </w:r>
    </w:p>
    <w:p w14:paraId="574A86B3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③某些传染病或感染，如败血症、结核、伤寒。</w:t>
      </w:r>
    </w:p>
    <w:p w14:paraId="12824E0E" w14:textId="75663CC9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④某些药物过敏，如氯霉素、抗癌药等。</w:t>
      </w:r>
    </w:p>
    <w:p w14:paraId="0A16D202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考点五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红细胞沉降率测定</w:t>
      </w:r>
    </w:p>
    <w:p w14:paraId="2883409D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(2）病理性增快</w:t>
      </w:r>
    </w:p>
    <w:p w14:paraId="4E528F1E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①各种炎症，如细菌性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急性炎症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、风湿热和结核病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活动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期。</w:t>
      </w:r>
    </w:p>
    <w:p w14:paraId="504941B2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②损伤及坏死、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心肌梗死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等。</w:t>
      </w:r>
    </w:p>
    <w:p w14:paraId="256A34AA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③恶性肿瘤。</w:t>
      </w:r>
    </w:p>
    <w:p w14:paraId="76731FEB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④各种原因导致的高球蛋白血症，如多发性骨髓瘤、感染性心内膜炎、系统性</w:t>
      </w:r>
    </w:p>
    <w:p w14:paraId="399C631F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红斑狼疮、肾炎、肝硬化等。</w:t>
      </w:r>
    </w:p>
    <w:p w14:paraId="0FF4BCE2" w14:textId="02279174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⑤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贫血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和高胆固醇血症。</w:t>
      </w:r>
    </w:p>
    <w:p w14:paraId="5FD8FA12" w14:textId="7570A74D" w:rsidR="00E12FB8" w:rsidRPr="001B63DD" w:rsidRDefault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第二节血栓与止血检查</w:t>
      </w:r>
    </w:p>
    <w:p w14:paraId="0733E544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考点一出血时间测定</w:t>
      </w:r>
    </w:p>
    <w:p w14:paraId="6CEF0FEE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出血时间︰应小于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9分钟</w:t>
      </w:r>
    </w:p>
    <w:p w14:paraId="3888691D" w14:textId="032AF7DE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抗凝药物监测所用指标是: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血浆凝血酶原时间(PT)</w:t>
      </w:r>
    </w:p>
    <w:p w14:paraId="6EAD80CD" w14:textId="2906F003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第三节骨髓检查（助理不考）</w:t>
      </w:r>
    </w:p>
    <w:p w14:paraId="2E8E5EF3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―骨髓细胞学检查的临床意义</w:t>
      </w:r>
    </w:p>
    <w:p w14:paraId="26DD6DB7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诊断造血系统疾病最有价值。</w:t>
      </w:r>
    </w:p>
    <w:p w14:paraId="4D2CD2F8" w14:textId="409ADF2E" w:rsidR="002364B7" w:rsidRPr="001B63DD" w:rsidRDefault="002364B7" w:rsidP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考点二骨髓增生程度分级</w:t>
      </w:r>
    </w:p>
    <w:p w14:paraId="7396A7AA" w14:textId="207FCB98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5C20C2EA" wp14:editId="6FE272EE">
            <wp:extent cx="4502381" cy="1701887"/>
            <wp:effectExtent l="0" t="0" r="0" b="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2381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28489" w14:textId="03BE8A69" w:rsidR="00E12FB8" w:rsidRPr="001B63DD" w:rsidRDefault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第四节肝脏病常用的实验室检查</w:t>
      </w:r>
    </w:p>
    <w:p w14:paraId="6770DFA8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蛋白质代谢检查</w:t>
      </w:r>
    </w:p>
    <w:p w14:paraId="7041134F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考点二胆红素代谢检查</w:t>
      </w:r>
    </w:p>
    <w:p w14:paraId="0B8EB164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1.血清总胆红素、结合胆红素、非结合胆红素测定</w:t>
      </w:r>
    </w:p>
    <w:p w14:paraId="7C380E2F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参考值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血清总胆红素（STB)3.4~17.1umolL;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结合胆红素（CB)O~6.8 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umol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/L;</w:t>
      </w:r>
    </w:p>
    <w:p w14:paraId="34AE30D8" w14:textId="49369948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非结合胆红素（UCB)1.7~10.2umol/L。</w:t>
      </w:r>
    </w:p>
    <w:p w14:paraId="48EBFBF1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考点三旳血清酶及同工酶检查</w:t>
      </w:r>
    </w:p>
    <w:p w14:paraId="202D2651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1.血清氨基转移酶升高的临床意义∶</w:t>
      </w:r>
    </w:p>
    <w:p w14:paraId="7F23BC20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(1）肝脏疾病参考值∶</w:t>
      </w:r>
    </w:p>
    <w:p w14:paraId="18F51B80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丙氨酸氨基转移酶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(ALT)5~4OU/L;</w:t>
      </w:r>
    </w:p>
    <w:p w14:paraId="0E2CCB5B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天门冬氨酸氨基转移酶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（AST )8~4OU/L。ALT/AST≤1。</w:t>
      </w:r>
    </w:p>
    <w:p w14:paraId="67820AF8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⒉碱性磷酸酶（ALP）参考值:成人40~15OU/L，儿童&lt;50OU/L。</w:t>
      </w:r>
    </w:p>
    <w:p w14:paraId="02EBACAE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升高的临床意义:</w:t>
      </w:r>
    </w:p>
    <w:p w14:paraId="264C47DC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(1)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胆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道阻塞性疾病。</w:t>
      </w:r>
    </w:p>
    <w:p w14:paraId="576D82B0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炎肝硬化。</w:t>
      </w:r>
    </w:p>
    <w:p w14:paraId="7762CC5C" w14:textId="0450DAEA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(3）肝胆系统以外疾病，如纤维性骨炎、佝偻病、骨软化症、成骨细胞瘤等</w:t>
      </w:r>
    </w:p>
    <w:p w14:paraId="5638790F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3.y-谷氨酰转移酶(v-GT）参考值:男性11-5OU/L，女性7-32U/L。</w:t>
      </w:r>
    </w:p>
    <w:p w14:paraId="4F8914CE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升高的临床意义∶</w:t>
      </w:r>
    </w:p>
    <w:p w14:paraId="58F0134D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癌。</w:t>
      </w:r>
    </w:p>
    <w:p w14:paraId="0D216377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(2）胆道阻塞。</w:t>
      </w:r>
    </w:p>
    <w:p w14:paraId="4CECF36E" w14:textId="69BC3FB0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(3）肝脏疾病，急性肝炎y-GT呈中等度升高，v-GT持续升高，提示病变活动或病情恶化。</w:t>
      </w:r>
    </w:p>
    <w:p w14:paraId="77F9B970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乳酸脱氢酶(LDH）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升高的临床意义∶</w:t>
      </w:r>
    </w:p>
    <w:p w14:paraId="424BF666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肝脏疾病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，如肝炎、肝癌，尤其是转移性肝癌时LDH显著升高。</w:t>
      </w:r>
    </w:p>
    <w:p w14:paraId="77387281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(2）急性心肌梗死。</w:t>
      </w:r>
    </w:p>
    <w:p w14:paraId="4B8DBBB2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(3）其他疾病，如恶性肿瘤和恶性贫血。</w:t>
      </w:r>
    </w:p>
    <w:p w14:paraId="176666D2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LDH有5种同工酶，即LDH1~LDH5.LDH1和LDH2主要来自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心肌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，LDH3主要</w:t>
      </w:r>
    </w:p>
    <w:p w14:paraId="4E8340E2" w14:textId="77777777" w:rsidR="002364B7" w:rsidRPr="001B63DD" w:rsidRDefault="002364B7" w:rsidP="002364B7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来自肺脏、脾脏，LDH4和LDH5主要来自骨骼肌、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肝脏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，血清中的LDH2含量</w:t>
      </w:r>
    </w:p>
    <w:p w14:paraId="70A9E43D" w14:textId="35C8D35D" w:rsidR="00E12FB8" w:rsidRPr="001B63DD" w:rsidRDefault="002364B7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最高。</w:t>
      </w:r>
    </w:p>
    <w:p w14:paraId="2B47121D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甲、乙、丙型病毒性肝炎标志物检查</w:t>
      </w:r>
    </w:p>
    <w:p w14:paraId="608EBF38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1.甲型肝炎病毒标志物检测</w:t>
      </w:r>
    </w:p>
    <w:p w14:paraId="5F4ABBA2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(1）抗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HAV-IgM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早期诊断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甲肝的特异性抗体。</w:t>
      </w:r>
    </w:p>
    <w:p w14:paraId="510D0C18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(2）抗HAV-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lgG</w:t>
      </w:r>
      <w:proofErr w:type="spellEnd"/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代表着抗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HAV总抗体，是保护性抗体，一般在感染HAV3周后</w:t>
      </w:r>
    </w:p>
    <w:p w14:paraId="7C95D12D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出现在血清中，2~3个月达高峰，病愈后可长期存在，是获得免疫力的标志，</w:t>
      </w:r>
    </w:p>
    <w:p w14:paraId="38784D81" w14:textId="27966BBE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提示既往感染，对流行病学调查和接种疫苗效果的观察有重要意义。</w:t>
      </w:r>
    </w:p>
    <w:p w14:paraId="5536A952" w14:textId="08B2803E" w:rsidR="00D277F1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2.乙型肝炎病毒标志物检测（两对半检查)</w:t>
      </w:r>
    </w:p>
    <w:p w14:paraId="42EE8B69" w14:textId="23246C07" w:rsidR="00D277F1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411DF4F" wp14:editId="6CB0E104">
            <wp:extent cx="4222967" cy="1568531"/>
            <wp:effectExtent l="0" t="0" r="6350" b="0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22967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2DFD" w14:textId="2512C160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HBcAg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（核心抗原）常规方法检测不出，不作为一般检查项目</w:t>
      </w:r>
    </w:p>
    <w:p w14:paraId="2FB58C7A" w14:textId="14C06AD1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第五节肾功能检查</w:t>
      </w:r>
    </w:p>
    <w:p w14:paraId="2C758843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肾小球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功能检测</w:t>
      </w:r>
    </w:p>
    <w:p w14:paraId="33F9376D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1.内生肌酐清除率（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Ccr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）∶测定内生肌酐清除率大致等于肾小球滤过率，是测</w:t>
      </w:r>
    </w:p>
    <w:p w14:paraId="7AD01634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定肾小球滤过功能较为有效的方法。参考值:成人80~120ml/min。</w:t>
      </w:r>
    </w:p>
    <w:p w14:paraId="1BF0BF48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2.血肌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酐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（Cr)</w:t>
      </w:r>
    </w:p>
    <w:p w14:paraId="7DE6E054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3.血清尿素氮（BUN)</w:t>
      </w:r>
    </w:p>
    <w:p w14:paraId="1D38F90B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4.血β2-微球蛋白（β2-MG)</w:t>
      </w:r>
    </w:p>
    <w:p w14:paraId="2DB6DEA8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5.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肾小球滤过率（GFR）测定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</w:t>
      </w:r>
    </w:p>
    <w:p w14:paraId="0380DD29" w14:textId="7EFBA478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参考值总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GFR∶男性:125±15mL/min;女性:约低10%原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100土20GFR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是反映肾功能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最灵敏、最准确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的指标。</w:t>
      </w:r>
    </w:p>
    <w:p w14:paraId="584B7B95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肾功能检查</w:t>
      </w:r>
    </w:p>
    <w:p w14:paraId="76661B76" w14:textId="02D39B19" w:rsidR="00D277F1" w:rsidRPr="001B63DD" w:rsidRDefault="00D277F1" w:rsidP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慢性肾脏病的临床分期</w:t>
      </w:r>
    </w:p>
    <w:p w14:paraId="03B0474F" w14:textId="184FB023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drawing>
          <wp:inline distT="0" distB="0" distL="0" distR="0" wp14:anchorId="031B6B48" wp14:editId="4DEF6E51">
            <wp:extent cx="4553184" cy="1905098"/>
            <wp:effectExtent l="0" t="0" r="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53184" cy="1905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5004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考点二―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肾小管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功能检测</w:t>
      </w:r>
    </w:p>
    <w:p w14:paraId="5EE07F9E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尿β2-微球蛋白（β2-MG)</w:t>
      </w:r>
    </w:p>
    <w:p w14:paraId="658CCC41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⒉.昼夜尿比密试验（莫氏试验）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︰莫氏试验可了解肾脏的稀释-浓缩功能，是反</w:t>
      </w:r>
    </w:p>
    <w:p w14:paraId="6584BD1E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映远端肾小管和集合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管功能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状态的敏感试验。</w:t>
      </w:r>
    </w:p>
    <w:p w14:paraId="30580A21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(1）参考值︰成人尿量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1000~2000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mL/24小时。</w:t>
      </w:r>
    </w:p>
    <w:p w14:paraId="3C8972D9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(2）临床意义</w:t>
      </w:r>
    </w:p>
    <w:p w14:paraId="0007C707" w14:textId="77777777" w:rsidR="00D277F1" w:rsidRPr="001B63DD" w:rsidRDefault="00D277F1" w:rsidP="00D277F1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3）尿比密低而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固定︰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尿比密固定在1.010~1.012，称为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等渗尿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肾脏病变</w:t>
      </w:r>
    </w:p>
    <w:p w14:paraId="18F39789" w14:textId="43155E51" w:rsidR="00E12FB8" w:rsidRPr="001B63DD" w:rsidRDefault="00D277F1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晚期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，提示肾小管重吸收功能很差，浓缩稀释功能丧失。</w:t>
      </w:r>
    </w:p>
    <w:p w14:paraId="2AB58F54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考点三血尿酸测定（助理不考）</w:t>
      </w:r>
    </w:p>
    <w:p w14:paraId="124861C9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血尿酸（UA）可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自由经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肾小球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滤过入原尿，但原尿中90%左右的UA在近端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肾</w:t>
      </w:r>
    </w:p>
    <w:p w14:paraId="7DDC0E71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小管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处被重吸，血尿酸浓度受肾小球滤过功能和肾小管重吸收功能的影响。</w:t>
      </w:r>
    </w:p>
    <w:p w14:paraId="4273CF8A" w14:textId="7E230E9E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1.参考值∶磷钨酸盐法︰男性150~416umol/L;女性89~357umol/L。</w:t>
      </w:r>
    </w:p>
    <w:p w14:paraId="3B90C47E" w14:textId="014401D8" w:rsidR="00E12FB8" w:rsidRPr="001B63DD" w:rsidRDefault="00E12FB8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</w:p>
    <w:p w14:paraId="0CF649C5" w14:textId="0C8341FB" w:rsidR="00E12FB8" w:rsidRPr="001B63DD" w:rsidRDefault="004C68C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第六节常用生化检查</w:t>
      </w:r>
    </w:p>
    <w:p w14:paraId="38909F33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糖类检查</w:t>
      </w:r>
    </w:p>
    <w:p w14:paraId="1F3828A4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(一）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空腹血糖(FBG）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测定︰</w:t>
      </w:r>
    </w:p>
    <w:p w14:paraId="487BEF7F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1.参考值葡萄糖氧化酶法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:3.9~6.1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mmol/L 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( 70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~110mg/L).</w:t>
      </w:r>
    </w:p>
    <w:p w14:paraId="559FC5C2" w14:textId="77777777" w:rsidR="004C68C5" w:rsidRPr="001B63DD" w:rsidRDefault="004C68C5" w:rsidP="004C68C5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⒉.临床意义:FBG&gt;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7.0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mmol/L称为高糖血症;FBG&gt;9.0mmol/L时尿糖阳性</w:t>
      </w:r>
    </w:p>
    <w:p w14:paraId="384A44B5" w14:textId="65BAF958" w:rsidR="00E12FB8" w:rsidRPr="001B63DD" w:rsidRDefault="004C68C5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;FBG&lt;3.9mmol/L时为血糖减低;FBG&lt;2.8mmol/L称为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低糖血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症。</w:t>
      </w:r>
    </w:p>
    <w:p w14:paraId="02D3BD62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(二）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葡萄糖耐量试验（GTT)</w:t>
      </w:r>
    </w:p>
    <w:p w14:paraId="1015080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GTT是检测葡萄糖代谢功能的试验，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圭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要用于诊断症状不明显或血糖增高不明</w:t>
      </w:r>
    </w:p>
    <w:p w14:paraId="11E1F3ED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显的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可疑糖尿病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。现多采用WHO推荐的75 g葡萄糖标准口服葡萄糖耐量试验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</w:t>
      </w:r>
    </w:p>
    <w:p w14:paraId="24578D7C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OGTT )。</w:t>
      </w:r>
    </w:p>
    <w:p w14:paraId="4DDBA556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⒉参考值①FBG 3.9~6.1mmol/L。②服糖后0.5~1小时血糖达高峰，一般在</w:t>
      </w:r>
    </w:p>
    <w:p w14:paraId="7E62C588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7.8~9.0mmol/L，峰值&lt;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11.1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mmol/L。③服糖后2小时血糖（2hBG)&lt;</w:t>
      </w:r>
    </w:p>
    <w:p w14:paraId="2B9B00F3" w14:textId="22CC9A10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7.8mmol/L;④服糖后3小时血糖恢复至空腹水平。⑤每次尿糖均为阴性。</w:t>
      </w:r>
    </w:p>
    <w:p w14:paraId="359316D3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(三）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血清糖化血红蛋白（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GHb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检测</w:t>
      </w:r>
    </w:p>
    <w:p w14:paraId="66DF6D33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1.参考值:HbA15%~8%，HbA1c 4%~6%。</w:t>
      </w:r>
    </w:p>
    <w:p w14:paraId="246D387D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2.临床意义: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GHb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水平取决于血糖水平、高血糖持续时间，其生成量与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血糖浓</w:t>
      </w:r>
    </w:p>
    <w:p w14:paraId="77466A21" w14:textId="52ED8878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度成正比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，且反映的是近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2~3个月的平均血糖水平。</w:t>
      </w:r>
    </w:p>
    <w:p w14:paraId="475D731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考点二―血脂测定</w:t>
      </w:r>
    </w:p>
    <w:p w14:paraId="671561DE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)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血清总胆固醇(TC）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</w:t>
      </w:r>
    </w:p>
    <w:p w14:paraId="3A586F0B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1.参考值合适水平︰&lt;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5.20m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mol/L。&lt;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5.18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</w:p>
    <w:p w14:paraId="6DA8DA53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边缘水平:5.23~5.69mmol/L。增高:&gt;5.72mmol/L.</w:t>
      </w:r>
    </w:p>
    <w:p w14:paraId="01CCA07C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⒉.临床意义</w:t>
      </w:r>
    </w:p>
    <w:p w14:paraId="2235721E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(1)TC增高:①TC增高是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动脉粥样硬化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的危险因素之一，常见于动脉粥样硬</w:t>
      </w:r>
    </w:p>
    <w:p w14:paraId="50D16769" w14:textId="4BA00DB3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化所致的心、脑血管疾病。</w:t>
      </w:r>
    </w:p>
    <w:p w14:paraId="2466900C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(二）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血清甘油三酯（TG）测定</w:t>
      </w:r>
    </w:p>
    <w:p w14:paraId="0DB0D861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1.参考值合适范围∶&lt;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1.70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 ( 150mg/dL )。边缘升高∶</w:t>
      </w:r>
    </w:p>
    <w:p w14:paraId="791DE16E" w14:textId="58ED9988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1.70~2.26mmol/L ( 150~200mg/dL)。升高:≥2.26mmol/L ( 200mg/dL)。</w:t>
      </w:r>
    </w:p>
    <w:p w14:paraId="0A5E31E6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2.临床意义</w:t>
      </w:r>
    </w:p>
    <w:p w14:paraId="5AACFE9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(1）TG增高①TG增高是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动脉粥样硬化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的危险因素之一，常见于动脉粥样硬化</w:t>
      </w:r>
    </w:p>
    <w:p w14:paraId="1CEA89E6" w14:textId="5FA10E7B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症、冠心病。</w:t>
      </w:r>
    </w:p>
    <w:p w14:paraId="75585552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(三）血清脂蛋白测定</w:t>
      </w:r>
    </w:p>
    <w:p w14:paraId="58CE3435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高密度脂蛋白（HDL) :</w:t>
      </w:r>
    </w:p>
    <w:p w14:paraId="79B5B42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参考值: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≥1.04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</w:p>
    <w:p w14:paraId="4ACE749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临床意义:与冠心病发病呈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负相关。</w:t>
      </w:r>
    </w:p>
    <w:p w14:paraId="6D5BDF6E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低密度脂蛋白（(LDL) :</w:t>
      </w:r>
    </w:p>
    <w:p w14:paraId="78977498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参考值:&lt;3.37mmol/L.</w:t>
      </w:r>
    </w:p>
    <w:p w14:paraId="74AECBD7" w14:textId="71B055CE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动脉粥样硬化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的危险因素之一，LDL-C水平增高与冠心病发病呈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正相关。</w:t>
      </w:r>
    </w:p>
    <w:p w14:paraId="51461F9B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考点三电解质检查</w:t>
      </w:r>
    </w:p>
    <w:p w14:paraId="0A376371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)血清钾测定</w:t>
      </w:r>
    </w:p>
    <w:p w14:paraId="09EE8945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3.5~5.5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3.5~5.3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</w:p>
    <w:p w14:paraId="1F14DDC8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(二）血清钠测定</w:t>
      </w:r>
    </w:p>
    <w:p w14:paraId="7E8D0098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1.参考值135~145mmol/L。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137~147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</w:p>
    <w:p w14:paraId="025CB73E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(三）血清氯测定</w:t>
      </w:r>
    </w:p>
    <w:p w14:paraId="2722E269" w14:textId="0F9ABE10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1.参考值95~105mmol/L。96~108mmol/L。</w:t>
      </w:r>
    </w:p>
    <w:p w14:paraId="3FB3D4F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考点三电解质检查</w:t>
      </w:r>
    </w:p>
    <w:p w14:paraId="70FF0F01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(四)血清钙测定</w:t>
      </w:r>
    </w:p>
    <w:p w14:paraId="03EF8770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2.25~2.58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2.2~2.7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mmol/L。离子钙1.10~1.34mmol/L.</w:t>
      </w:r>
    </w:p>
    <w:p w14:paraId="172B80B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(五）血清磷测定</w:t>
      </w:r>
    </w:p>
    <w:p w14:paraId="4766DC77" w14:textId="1D138920" w:rsidR="00E12FB8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1.参考值0.97~1.61mmol/L。</w:t>
      </w:r>
    </w:p>
    <w:p w14:paraId="299707FE" w14:textId="42F6FFCF" w:rsidR="00E12FB8" w:rsidRPr="001B63DD" w:rsidRDefault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第七节酶学检查</w:t>
      </w:r>
    </w:p>
    <w:p w14:paraId="030A8128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血、尿淀粉酶测定</w:t>
      </w:r>
    </w:p>
    <w:p w14:paraId="45097F5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1.参考值:Somogyi法:血清800~180OU/L，尿液1000~1200OU/L.</w:t>
      </w:r>
    </w:p>
    <w:p w14:paraId="18674C6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2临床意义︰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淀粉酶（AMS 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活性增高见于以下几种情况∶</w:t>
      </w:r>
    </w:p>
    <w:p w14:paraId="4DEBF34C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急性胰腺炎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发病后6~12小时血清AMS开始增高，12~24小时达高峰，</w:t>
      </w:r>
    </w:p>
    <w:p w14:paraId="6FE1948E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3~5天后恢复正常。如达350OU/L应怀疑此病，超过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500OU/L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即有诊断价值。</w:t>
      </w:r>
    </w:p>
    <w:p w14:paraId="3C0D05A5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尿AMS于发病后12~24小时开始增高，尿中AMS活性可高于血清中的1倍以上</w:t>
      </w:r>
    </w:p>
    <w:p w14:paraId="0B9009D3" w14:textId="4AA6E4D6" w:rsidR="00FB5D6B" w:rsidRPr="001B63DD" w:rsidRDefault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，多数患者3~10天后恢复到正常。</w:t>
      </w:r>
    </w:p>
    <w:p w14:paraId="40BA2103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考点二―心肌损伤常用酶检测</w:t>
      </w:r>
    </w:p>
    <w:p w14:paraId="3F9140F0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心肌酶包括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血清肌酸激酶（CK）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及其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同工酶（CK-MB)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、乳酸脱氢酶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(LDH)</w:t>
      </w:r>
    </w:p>
    <w:p w14:paraId="427510A7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及其同工酶。</w:t>
      </w:r>
    </w:p>
    <w:p w14:paraId="200CABDD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(2）临床意义︰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急性心肌梗死(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AMl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)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212A04EB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考点三﹐心肌蛋白检测</w:t>
      </w:r>
    </w:p>
    <w:p w14:paraId="640B77B9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心肌肌钙蛋白T( 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cTnT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</w:t>
      </w:r>
    </w:p>
    <w:p w14:paraId="26FCD192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(2)临床意义: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cTnT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是诊断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AMI的确定性标志物。</w:t>
      </w:r>
    </w:p>
    <w:p w14:paraId="4C008DF4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心肌肌钙蛋白l ( 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cTnl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</w:t>
      </w:r>
    </w:p>
    <w:p w14:paraId="2E58F294" w14:textId="55346F05" w:rsidR="00FB5D6B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(2）临床意义︰诊断AMI。</w:t>
      </w:r>
    </w:p>
    <w:p w14:paraId="067C1B04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考点四脑钠肽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</w:t>
      </w:r>
    </w:p>
    <w:p w14:paraId="6225296A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脑钠肽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(BNP)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∶主要由心肌细胞分泌的利尿钠肽家族的成员，又称B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型利钠肽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</w:p>
    <w:p w14:paraId="46B2B3DB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具有排钠、排尿，舒张血管作用。BNP的释放与心衰程度密切相关。</w:t>
      </w:r>
    </w:p>
    <w:p w14:paraId="50AAA50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1.参考值:NT-pro-BNP &gt;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 xml:space="preserve"> 2000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pg/mL，可以确定心衰。</w:t>
      </w:r>
    </w:p>
    <w:p w14:paraId="3D8B1BBF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⒉临床意义</w:t>
      </w:r>
    </w:p>
    <w:p w14:paraId="1CB44C6D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)心衰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的诊断、监测和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预后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评估:BNP升高对心衰具有极高的诊断价值。</w:t>
      </w:r>
    </w:p>
    <w:p w14:paraId="4BE4A380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(2）鉴别呼吸困难。</w:t>
      </w:r>
    </w:p>
    <w:p w14:paraId="1D613E4B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(3）指导心力衰竭的治疗︰BNP对心室容量敏感，半衰期短，可以用于指导利</w:t>
      </w:r>
    </w:p>
    <w:p w14:paraId="369F8017" w14:textId="77777777" w:rsidR="00B44C12" w:rsidRPr="001B63DD" w:rsidRDefault="00B44C12" w:rsidP="00B44C12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尿剂及血管扩张剂的临床应用;还可以用于心脏手术患者的术前、术后心功能</w:t>
      </w:r>
    </w:p>
    <w:p w14:paraId="43B5B805" w14:textId="26540AE2" w:rsidR="00FB5D6B" w:rsidRPr="001B63DD" w:rsidRDefault="00B44C12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的评价，帮助临床选择最佳手术时机。</w:t>
      </w:r>
    </w:p>
    <w:p w14:paraId="0CFEDAF8" w14:textId="0E48C13C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第八节免疫学检查</w:t>
      </w:r>
    </w:p>
    <w:p w14:paraId="33788B2B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二感染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免疫检测</w:t>
      </w:r>
    </w:p>
    <w:p w14:paraId="327FB003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抗链球菌溶血素“O”(ASO 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测定（简称“抗O”)</w:t>
      </w:r>
    </w:p>
    <w:p w14:paraId="67903030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(2）临床意义∶增高见于A群溶血性链球菌感染及感染后免疫反应所致的疾病</w:t>
      </w:r>
    </w:p>
    <w:p w14:paraId="21959E1F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，如感染性心内膜炎及扁桃体炎、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风湿热、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链球菌感染后急性肾小球肾炎等。</w:t>
      </w:r>
    </w:p>
    <w:p w14:paraId="03DFC855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肥达反应</w:t>
      </w:r>
    </w:p>
    <w:p w14:paraId="3B1519C7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(1）参考值直接凝集法: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伤寒“O”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 xml:space="preserve"> &lt;1 :80，“H”&lt;1 : 160;副伤寒甲、</w:t>
      </w:r>
    </w:p>
    <w:p w14:paraId="622ABBF4" w14:textId="24C2F911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乙、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丙均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&lt;1 :80。</w:t>
      </w:r>
    </w:p>
    <w:p w14:paraId="64E9DF34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肿瘤标志物检测</w:t>
      </w:r>
    </w:p>
    <w:p w14:paraId="7B24ABB3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血清甲胎蛋白（AFP )——原发性肝细胞癌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特异的标志物。</w:t>
      </w:r>
    </w:p>
    <w:p w14:paraId="48DBDBC0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癌胚抗原（CEA)——消化器官癌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+转移性肝癌。</w:t>
      </w:r>
    </w:p>
    <w:p w14:paraId="358A39FB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 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血清癌抗原125( CA125)——卵巢癌。</w:t>
      </w:r>
    </w:p>
    <w:p w14:paraId="12DF14DF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(4）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前列腺特异抗原(PSA)——前列腺癌。</w:t>
      </w:r>
    </w:p>
    <w:p w14:paraId="7916B693" w14:textId="66B03441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(5）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糖链抗原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19-9 (CA19-9)——</w:t>
      </w:r>
      <w:proofErr w:type="gram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—</w:t>
      </w:r>
      <w:proofErr w:type="gram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胰腺癌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。</w:t>
      </w:r>
    </w:p>
    <w:p w14:paraId="7E600017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自身抗体检查</w:t>
      </w:r>
    </w:p>
    <w:p w14:paraId="43F06D76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1.类风湿因子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（RF）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∶测定RF是变性</w:t>
      </w:r>
      <w:proofErr w:type="spell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lgG</w:t>
      </w:r>
      <w:proofErr w:type="spell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刺激机体产生的一种自身抗体，主要</w:t>
      </w:r>
    </w:p>
    <w:p w14:paraId="79A4327D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存在于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类风湿关节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炎患者的血清和关节液内。</w:t>
      </w:r>
    </w:p>
    <w:p w14:paraId="2B31D175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2.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抗核抗体（ANA)</w:t>
      </w:r>
    </w:p>
    <w:p w14:paraId="313D4CA6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3.可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提取性核抗原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（ENA)</w:t>
      </w:r>
    </w:p>
    <w:p w14:paraId="17B2394D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lastRenderedPageBreak/>
        <w:t>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Sm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抗体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阳性︰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</w:t>
      </w:r>
      <w:proofErr w:type="spellStart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Sm</w:t>
      </w:r>
      <w:proofErr w:type="spellEnd"/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抗体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为SLE所特有，疾病特异性达99%，但敏感性低。</w:t>
      </w:r>
    </w:p>
    <w:p w14:paraId="47C7A356" w14:textId="51ABC93B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4.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抗双链DNA ( dsDNA )</w:t>
      </w:r>
    </w:p>
    <w:p w14:paraId="215F9D5F" w14:textId="5F48D66E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第九节尿液检查</w:t>
      </w:r>
    </w:p>
    <w:p w14:paraId="4668FE79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</w:t>
      </w: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一般性状检查</w:t>
      </w:r>
    </w:p>
    <w:p w14:paraId="44F732E3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1.尿量</w:t>
      </w:r>
    </w:p>
    <w:p w14:paraId="5A67FA84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:尿量超过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2500mL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/24小时者称为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多尿。</w:t>
      </w:r>
    </w:p>
    <w:p w14:paraId="620281CD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少尿或无尿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∶尿量少于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400mL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/24小时（或17mL/小时）者称为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少尿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;成</w:t>
      </w:r>
    </w:p>
    <w:p w14:paraId="153A8C3D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人尿量少于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100mL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/24小时，小儿尿量少于50mL/24h，称为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无尿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或尿闭。</w:t>
      </w:r>
    </w:p>
    <w:p w14:paraId="658164C4" w14:textId="0C5CAF05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3.气味: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烂苹果样气味——糖尿病酮症酸中毒;蒜臭味——有机磷中毒。</w:t>
      </w:r>
    </w:p>
    <w:p w14:paraId="64F3F9F3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考点三显微镜检查</w:t>
      </w:r>
    </w:p>
    <w:p w14:paraId="7EC8C09B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⒉管型∶形成于肾小管、集合管，尿沉渣中最有参考价值。</w:t>
      </w:r>
    </w:p>
    <w:p w14:paraId="7691F8A2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透明管型:正常人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也可偶有，肾实质病变时，明显增多。</w:t>
      </w:r>
    </w:p>
    <w:p w14:paraId="58FC68A5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(2）细胞管型:①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红细胞管型——肾小球疾病。②白细胞管型——肾盂肾炎</w:t>
      </w:r>
    </w:p>
    <w:p w14:paraId="66475D47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、间质性肾炎。③肾小管上皮细胞管型——急性肾小管坏死、肾病综合征、慢</w:t>
      </w:r>
    </w:p>
    <w:p w14:paraId="5AD256BE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性肾小球肾炎晚期、高热、妊娠高血压综合征等。④颗粒管型——慢性肾小球</w:t>
      </w:r>
    </w:p>
    <w:p w14:paraId="52568AB8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肾炎、肾盂肾炎或药物中毒引起的肾小管损伤。⑤脂肪管型——肾病综合征、</w:t>
      </w:r>
    </w:p>
    <w:p w14:paraId="5D148A8F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慢性肾小球肾炎急性发作、中毒性肾病。⑥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蜡样管型——肾小管病变严重，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预</w:t>
      </w:r>
    </w:p>
    <w:p w14:paraId="7814885B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后较差。⑦肾衰竭管型——常出现于慢性肾衰竭少尿期，提示预后不良，急性</w:t>
      </w:r>
    </w:p>
    <w:p w14:paraId="13DC29F2" w14:textId="593D17D5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肾衰竭多尿早期也可出现。</w:t>
      </w:r>
    </w:p>
    <w:p w14:paraId="7C00DF5B" w14:textId="69F5D30E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第十节粪便检查</w:t>
      </w:r>
    </w:p>
    <w:p w14:paraId="74EA661B" w14:textId="189C00B7" w:rsidR="005B2AA9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考点二一般性状检查</w:t>
      </w:r>
    </w:p>
    <w:p w14:paraId="497941C9" w14:textId="29B03B78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/>
          <w:noProof/>
          <w:sz w:val="24"/>
        </w:rPr>
        <w:lastRenderedPageBreak/>
        <w:drawing>
          <wp:inline distT="0" distB="0" distL="0" distR="0" wp14:anchorId="71A02A36" wp14:editId="28805D6B">
            <wp:extent cx="3841947" cy="2044805"/>
            <wp:effectExtent l="0" t="0" r="635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1947" cy="204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93D0F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考点三显微镜检查</w:t>
      </w:r>
    </w:p>
    <w:p w14:paraId="79A84DAD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1.细胞</w:t>
      </w:r>
    </w:p>
    <w:p w14:paraId="48B8CEE6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(1）白细胞:大量出现见于急性细菌性痢疾、溃疡性结肠炎、过敏性结肠炎、</w:t>
      </w:r>
    </w:p>
    <w:p w14:paraId="74E61A81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肠道寄生虫时可见较多的嗜酸性粒细胞。</w:t>
      </w:r>
    </w:p>
    <w:p w14:paraId="3A93B59C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(2）红细胞︰肠道下段炎症或下消化道出血时可见。</w:t>
      </w:r>
    </w:p>
    <w:p w14:paraId="0D861936" w14:textId="5413EFC4" w:rsidR="00FB5D6B" w:rsidRPr="001B63DD" w:rsidRDefault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(3）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巨噬细胞︰细菌性痢疾和溃疡性结肠炎。</w:t>
      </w:r>
    </w:p>
    <w:p w14:paraId="53A2AFC4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考点四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化学检查</w:t>
      </w:r>
    </w:p>
    <w:p w14:paraId="233DC6A6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1.隐血试验︰隐血试验阳性常见于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消化性溃疡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的活动期、胃癌、钩虫病以及消</w:t>
      </w:r>
    </w:p>
    <w:p w14:paraId="13FA9CFB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proofErr w:type="gramStart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化道炎症</w:t>
      </w:r>
      <w:proofErr w:type="gramEnd"/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、出血性疾病等。</w:t>
      </w:r>
    </w:p>
    <w:p w14:paraId="10651863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消化性溃疡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隐血试验呈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间断阳性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消化道癌症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呈</w:t>
      </w:r>
      <w:r w:rsidRPr="001B63DD">
        <w:rPr>
          <w:rFonts w:ascii="微软雅黑" w:eastAsia="微软雅黑" w:hAnsi="微软雅黑" w:cs="Times New Roman" w:hint="eastAsia"/>
          <w:bCs/>
          <w:color w:val="FF0000"/>
          <w:kern w:val="0"/>
          <w:sz w:val="24"/>
        </w:rPr>
        <w:t>持续性阳性</w:t>
      </w: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，故本试验对消化</w:t>
      </w:r>
    </w:p>
    <w:p w14:paraId="11654138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道出血的诊断及消化道肿瘤的普查、初筛和监测均有重要意义。</w:t>
      </w:r>
    </w:p>
    <w:p w14:paraId="7483BE1C" w14:textId="77777777" w:rsidR="005B2AA9" w:rsidRPr="001B63DD" w:rsidRDefault="005B2AA9" w:rsidP="005B2AA9">
      <w:pPr>
        <w:jc w:val="left"/>
        <w:rPr>
          <w:rFonts w:ascii="微软雅黑" w:eastAsia="微软雅黑" w:hAnsi="微软雅黑" w:cs="Times New Roman" w:hint="eastAsia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注意假阳性反应。服用铁剂，食用动物血或肝脏、瘦肉以及大量绿叶蔬菜时，</w:t>
      </w:r>
    </w:p>
    <w:p w14:paraId="3A7F0AED" w14:textId="7D211DEC" w:rsidR="00E53528" w:rsidRPr="001B63DD" w:rsidRDefault="005B2AA9" w:rsidP="005B2AA9">
      <w:pPr>
        <w:jc w:val="left"/>
        <w:rPr>
          <w:rFonts w:ascii="微软雅黑" w:eastAsia="微软雅黑" w:hAnsi="微软雅黑" w:cs="Times New Roman"/>
          <w:bCs/>
          <w:kern w:val="0"/>
          <w:sz w:val="24"/>
        </w:rPr>
      </w:pPr>
      <w:r w:rsidRPr="001B63DD">
        <w:rPr>
          <w:rFonts w:ascii="微软雅黑" w:eastAsia="微软雅黑" w:hAnsi="微软雅黑" w:cs="Times New Roman" w:hint="eastAsia"/>
          <w:bCs/>
          <w:kern w:val="0"/>
          <w:sz w:val="24"/>
        </w:rPr>
        <w:t>可出现假阳性。口腔出血被咽下后也可呈阳性。</w:t>
      </w:r>
    </w:p>
    <w:p w14:paraId="5607FF00" w14:textId="0BCE787F" w:rsidR="00E53528" w:rsidRDefault="00E5352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0AF15D48" w14:textId="68944F06" w:rsidR="00E53528" w:rsidRDefault="00E5352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CA8780B" w14:textId="0611EFD4" w:rsidR="00E53528" w:rsidRDefault="00E53528">
      <w:pPr>
        <w:jc w:val="left"/>
        <w:rPr>
          <w:rFonts w:ascii="微软雅黑" w:eastAsia="微软雅黑" w:hAnsi="微软雅黑" w:cs="Times New Roman"/>
          <w:bCs/>
          <w:kern w:val="0"/>
          <w:szCs w:val="21"/>
        </w:rPr>
      </w:pPr>
    </w:p>
    <w:p w14:paraId="1E275496" w14:textId="3C03054D" w:rsidR="00FB0EB8" w:rsidRDefault="00FB0EB8" w:rsidP="002B09CF">
      <w:pPr>
        <w:widowControl/>
        <w:rPr>
          <w:rFonts w:ascii="微软雅黑" w:eastAsia="微软雅黑" w:hAnsi="微软雅黑" w:cs="微软雅黑"/>
          <w:bCs/>
          <w:color w:val="FF0000"/>
          <w:kern w:val="0"/>
          <w:szCs w:val="21"/>
          <w:lang w:bidi="ar"/>
        </w:rPr>
      </w:pPr>
    </w:p>
    <w:p w14:paraId="5AEF35DC" w14:textId="41552494" w:rsidR="00AD2AE6" w:rsidRDefault="00AD2AE6" w:rsidP="00AD2AE6">
      <w:pPr>
        <w:widowControl/>
        <w:jc w:val="center"/>
        <w:rPr>
          <w:rFonts w:ascii="微软雅黑" w:eastAsia="微软雅黑" w:hAnsi="微软雅黑" w:cs="微软雅黑" w:hint="eastAsia"/>
          <w:bCs/>
          <w:color w:val="FF0000"/>
          <w:kern w:val="0"/>
          <w:szCs w:val="21"/>
          <w:lang w:bidi="ar"/>
        </w:rPr>
      </w:pPr>
    </w:p>
    <w:sectPr w:rsidR="00AD2AE6">
      <w:headerReference w:type="default" r:id="rId24"/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FAC611" w14:textId="77777777" w:rsidR="005A58F8" w:rsidRDefault="005A58F8">
      <w:r>
        <w:separator/>
      </w:r>
    </w:p>
  </w:endnote>
  <w:endnote w:type="continuationSeparator" w:id="0">
    <w:p w14:paraId="3C77D132" w14:textId="77777777" w:rsidR="005A58F8" w:rsidRDefault="005A58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A3D515" w14:textId="77777777" w:rsidR="00FB0EB8" w:rsidRDefault="007E78AA">
    <w:pPr>
      <w:pStyle w:val="a4"/>
      <w:rPr>
        <w:rFonts w:ascii="微软雅黑" w:eastAsia="微软雅黑" w:hAnsi="微软雅黑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12119F7A" wp14:editId="491FC4DD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62D03F4E" wp14:editId="6A197830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>直播笔记（直播习题）</w:t>
    </w:r>
    <w:r>
      <w:rPr>
        <w:rFonts w:hint="eastAsia"/>
      </w:rPr>
      <w:t xml:space="preserve">                                      </w:t>
    </w:r>
    <w:r>
      <w:rPr>
        <w:rFonts w:ascii="微软雅黑" w:eastAsia="微软雅黑" w:hAnsi="微软雅黑" w:hint="eastAsia"/>
      </w:rPr>
      <w:t xml:space="preserve"> 奋斗没有终点，任何时候都是一个起点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9793F" w14:textId="77777777" w:rsidR="005A58F8" w:rsidRDefault="005A58F8">
      <w:r>
        <w:separator/>
      </w:r>
    </w:p>
  </w:footnote>
  <w:footnote w:type="continuationSeparator" w:id="0">
    <w:p w14:paraId="38F71F50" w14:textId="77777777" w:rsidR="005A58F8" w:rsidRDefault="005A58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3C9E6" w14:textId="77777777" w:rsidR="00FB0EB8" w:rsidRDefault="005A58F8">
    <w:pPr>
      <w:pStyle w:val="a4"/>
    </w:pPr>
    <w:r>
      <w:pict w14:anchorId="58B0CF6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4892" o:spid="_x0000_s3073" type="#_x0000_t136" style="position:absolute;left:0;text-align:left;margin-left:0;margin-top:0;width:508.05pt;height:79.2pt;rotation:-45;z-index:-251657728;mso-position-horizontal:center;mso-position-horizontal-relative:margin;mso-position-vertical:center;mso-position-vertical-relative:margin;mso-width-relative:page;mso-height-relative:page" fillcolor="silver" stroked="f">
          <v:fill opacity="49807f"/>
          <v:textpath style="font-family:&quot;华文行楷&quot;" trim="t" fitpath="t" string="金英杰直播专属"/>
          <o:lock v:ext="edit" aspectratio="t"/>
          <w10:wrap anchorx="margin" anchory="margin"/>
        </v:shape>
      </w:pict>
    </w:r>
    <w:r w:rsidR="007E78AA">
      <w:rPr>
        <w:rFonts w:ascii="微软雅黑" w:eastAsia="微软雅黑" w:hAnsi="微软雅黑" w:hint="eastAsia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1098"/>
    <w:rsid w:val="000234AB"/>
    <w:rsid w:val="00026C26"/>
    <w:rsid w:val="0004202A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B63DD"/>
    <w:rsid w:val="001C07FA"/>
    <w:rsid w:val="001E5DA1"/>
    <w:rsid w:val="001F1098"/>
    <w:rsid w:val="002141F8"/>
    <w:rsid w:val="002364B7"/>
    <w:rsid w:val="00260530"/>
    <w:rsid w:val="002A03ED"/>
    <w:rsid w:val="002A62D8"/>
    <w:rsid w:val="002B09CF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4C68C5"/>
    <w:rsid w:val="00513986"/>
    <w:rsid w:val="005317E0"/>
    <w:rsid w:val="00537B43"/>
    <w:rsid w:val="005519B0"/>
    <w:rsid w:val="005747AC"/>
    <w:rsid w:val="005A3D08"/>
    <w:rsid w:val="005A58F8"/>
    <w:rsid w:val="005B2AA9"/>
    <w:rsid w:val="005F7AAD"/>
    <w:rsid w:val="00661A99"/>
    <w:rsid w:val="00670D25"/>
    <w:rsid w:val="006745BC"/>
    <w:rsid w:val="006903E7"/>
    <w:rsid w:val="006E40FF"/>
    <w:rsid w:val="006E4611"/>
    <w:rsid w:val="0077570B"/>
    <w:rsid w:val="00776E9C"/>
    <w:rsid w:val="007A15DF"/>
    <w:rsid w:val="007A1E5C"/>
    <w:rsid w:val="007B7BB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135C4"/>
    <w:rsid w:val="00A21E12"/>
    <w:rsid w:val="00A81966"/>
    <w:rsid w:val="00A827CA"/>
    <w:rsid w:val="00AA530D"/>
    <w:rsid w:val="00AD2AE6"/>
    <w:rsid w:val="00B25974"/>
    <w:rsid w:val="00B44C12"/>
    <w:rsid w:val="00B461D1"/>
    <w:rsid w:val="00B60A88"/>
    <w:rsid w:val="00B97678"/>
    <w:rsid w:val="00BD4E1E"/>
    <w:rsid w:val="00C456AF"/>
    <w:rsid w:val="00D277F1"/>
    <w:rsid w:val="00D761CA"/>
    <w:rsid w:val="00D976CE"/>
    <w:rsid w:val="00DA5511"/>
    <w:rsid w:val="00DF0A44"/>
    <w:rsid w:val="00E12FB8"/>
    <w:rsid w:val="00E16C35"/>
    <w:rsid w:val="00E41477"/>
    <w:rsid w:val="00E53528"/>
    <w:rsid w:val="00E53821"/>
    <w:rsid w:val="00EA203D"/>
    <w:rsid w:val="00EA6F0F"/>
    <w:rsid w:val="00EC64CB"/>
    <w:rsid w:val="00F1300A"/>
    <w:rsid w:val="00FB0EB8"/>
    <w:rsid w:val="00FB5D6B"/>
    <w:rsid w:val="00FF25F2"/>
    <w:rsid w:val="0894135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58D327E"/>
    <w:rsid w:val="598255E2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11674C23"/>
  <w15:docId w15:val="{09FD2BAA-6CFC-46EA-AA46-D77A00197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27</Pages>
  <Words>1367</Words>
  <Characters>7796</Characters>
  <Application>Microsoft Office Word</Application>
  <DocSecurity>0</DocSecurity>
  <Lines>64</Lines>
  <Paragraphs>18</Paragraphs>
  <ScaleCrop>false</ScaleCrop>
  <Company>微软中国</Company>
  <LinksUpToDate>false</LinksUpToDate>
  <CharactersWithSpaces>9145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123</cp:lastModifiedBy>
  <cp:revision>51</cp:revision>
  <cp:lastPrinted>2021-01-16T07:52:00Z</cp:lastPrinted>
  <dcterms:created xsi:type="dcterms:W3CDTF">2014-10-29T12:08:00Z</dcterms:created>
  <dcterms:modified xsi:type="dcterms:W3CDTF">2021-01-16T07:53:00Z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