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colors2.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drawing1.xml" ContentType="application/vnd.ms-office.drawingml.diagramDrawing+xml"/>
  <Override PartName="/word/diagrams/drawing2.xml" ContentType="application/vnd.ms-office.drawingml.diagramDrawing+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1.xml" ContentType="application/vnd.openxmlformats-officedocument.drawingml.diagramStyle+xml"/>
  <Override PartName="/word/diagrams/quickStyle2.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709"/>
        <w:jc w:val="left"/>
        <w:rPr>
          <w:rFonts w:hint="eastAsia"/>
        </w:rPr>
      </w:pPr>
      <w:r>
        <w:rPr>
          <w:rFonts w:hint="eastAsia"/>
        </w:rPr>
        <w:drawing>
          <wp:inline distT="0" distB="0" distL="0" distR="0">
            <wp:extent cx="6118860" cy="8547100"/>
            <wp:effectExtent l="0" t="0" r="0" b="635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6135165" cy="8569731"/>
                    </a:xfrm>
                    <a:prstGeom prst="rect">
                      <a:avLst/>
                    </a:prstGeom>
                  </pic:spPr>
                </pic:pic>
              </a:graphicData>
            </a:graphic>
          </wp:inline>
        </w:drawing>
      </w:r>
    </w:p>
    <w:p>
      <w:pPr>
        <w:pStyle w:val="2"/>
        <w:numPr>
          <w:ilvl w:val="0"/>
          <w:numId w:val="8"/>
        </w:numPr>
      </w:pPr>
      <w:r>
        <w:rPr>
          <w:rFonts w:hint="eastAsia"/>
        </w:rPr>
        <w:t>药物效应动力学</w:t>
      </w:r>
    </w:p>
    <w:p>
      <w:pPr>
        <w:pStyle w:val="3"/>
      </w:pPr>
      <w:r>
        <w:rPr>
          <w:rFonts w:hint="eastAsia"/>
        </w:rPr>
        <w:t>不良反应</w:t>
      </w:r>
    </w:p>
    <w:tbl>
      <w:tblPr>
        <w:tblStyle w:val="25"/>
        <w:tblW w:w="9209" w:type="dxa"/>
        <w:tblInd w:w="0" w:type="dxa"/>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Layout w:type="autofit"/>
        <w:tblCellMar>
          <w:top w:w="0" w:type="dxa"/>
          <w:left w:w="108" w:type="dxa"/>
          <w:bottom w:w="0" w:type="dxa"/>
          <w:right w:w="108" w:type="dxa"/>
        </w:tblCellMar>
      </w:tblPr>
      <w:tblGrid>
        <w:gridCol w:w="1271"/>
        <w:gridCol w:w="4394"/>
        <w:gridCol w:w="1701"/>
        <w:gridCol w:w="1843"/>
      </w:tblGrid>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498" w:hRule="atLeast"/>
        </w:trPr>
        <w:tc>
          <w:tcPr>
            <w:tcW w:w="1271" w:type="dxa"/>
            <w:tcBorders>
              <w:top w:val="single" w:color="5B9BD5" w:themeColor="accent1" w:sz="4" w:space="0"/>
              <w:left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ascii="黑体" w:hAnsi="黑体"/>
                <w:b/>
                <w:bCs/>
                <w:color w:val="FFFFFF" w:themeColor="background1"/>
                <w:sz w:val="24"/>
                <w14:textFill>
                  <w14:solidFill>
                    <w14:schemeClr w14:val="bg1"/>
                  </w14:solidFill>
                </w14:textFill>
              </w:rPr>
            </w:pPr>
            <w:r>
              <w:rPr>
                <w:rFonts w:hint="eastAsia" w:ascii="黑体" w:hAnsi="黑体"/>
                <w:b/>
                <w:bCs/>
                <w:color w:val="FFFFFF" w:themeColor="background1"/>
                <w:sz w:val="24"/>
                <w14:textFill>
                  <w14:solidFill>
                    <w14:schemeClr w14:val="bg1"/>
                  </w14:solidFill>
                </w14:textFill>
              </w:rPr>
              <w:t>不良反应</w:t>
            </w:r>
          </w:p>
        </w:tc>
        <w:tc>
          <w:tcPr>
            <w:tcW w:w="4394" w:type="dxa"/>
            <w:tcBorders>
              <w:top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ascii="黑体" w:hAnsi="黑体"/>
                <w:b/>
                <w:bCs/>
                <w:color w:val="FFFFFF" w:themeColor="background1"/>
                <w:sz w:val="24"/>
                <w14:textFill>
                  <w14:solidFill>
                    <w14:schemeClr w14:val="bg1"/>
                  </w14:solidFill>
                </w14:textFill>
              </w:rPr>
            </w:pPr>
            <w:r>
              <w:rPr>
                <w:rFonts w:hint="eastAsia" w:ascii="黑体" w:hAnsi="黑体"/>
                <w:b/>
                <w:bCs/>
                <w:color w:val="FFFFFF" w:themeColor="background1"/>
                <w:sz w:val="24"/>
                <w14:textFill>
                  <w14:solidFill>
                    <w14:schemeClr w14:val="bg1"/>
                  </w14:solidFill>
                </w14:textFill>
              </w:rPr>
              <w:t>特点</w:t>
            </w:r>
          </w:p>
        </w:tc>
        <w:tc>
          <w:tcPr>
            <w:tcW w:w="1701" w:type="dxa"/>
            <w:tcBorders>
              <w:top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ascii="黑体" w:hAnsi="黑体"/>
                <w:b/>
                <w:bCs/>
                <w:color w:val="FFFFFF" w:themeColor="background1"/>
                <w:sz w:val="24"/>
                <w14:textFill>
                  <w14:solidFill>
                    <w14:schemeClr w14:val="bg1"/>
                  </w14:solidFill>
                </w14:textFill>
              </w:rPr>
            </w:pPr>
            <w:r>
              <w:rPr>
                <w:rFonts w:hint="eastAsia" w:ascii="黑体" w:hAnsi="黑体"/>
                <w:b/>
                <w:bCs/>
                <w:color w:val="FFFFFF" w:themeColor="background1"/>
                <w:sz w:val="24"/>
                <w14:textFill>
                  <w14:solidFill>
                    <w14:schemeClr w14:val="bg1"/>
                  </w14:solidFill>
                </w14:textFill>
              </w:rPr>
              <w:t>人群</w:t>
            </w:r>
          </w:p>
        </w:tc>
        <w:tc>
          <w:tcPr>
            <w:tcW w:w="1843" w:type="dxa"/>
            <w:tcBorders>
              <w:top w:val="single" w:color="5B9BD5" w:themeColor="accent1" w:sz="4" w:space="0"/>
              <w:bottom w:val="single" w:color="5B9BD5" w:themeColor="accent1" w:sz="4" w:space="0"/>
              <w:right w:val="single" w:color="5B9BD5" w:themeColor="accent1" w:sz="4" w:space="0"/>
              <w:insideH w:val="single" w:sz="4" w:space="0"/>
              <w:insideV w:val="nil"/>
            </w:tcBorders>
            <w:shd w:val="clear" w:color="auto" w:fill="5B9BD5" w:themeFill="accent1"/>
            <w:vAlign w:val="center"/>
          </w:tcPr>
          <w:p>
            <w:pPr>
              <w:ind w:firstLine="0" w:firstLineChars="0"/>
              <w:jc w:val="center"/>
              <w:rPr>
                <w:rFonts w:hint="eastAsia" w:ascii="黑体" w:hAnsi="黑体"/>
                <w:b/>
                <w:bCs/>
                <w:color w:val="FFFFFF" w:themeColor="background1"/>
                <w:sz w:val="24"/>
                <w14:textFill>
                  <w14:solidFill>
                    <w14:schemeClr w14:val="bg1"/>
                  </w14:solidFill>
                </w14:textFill>
              </w:rPr>
            </w:pPr>
            <w:r>
              <w:rPr>
                <w:rFonts w:hint="eastAsia" w:ascii="黑体" w:hAnsi="黑体"/>
                <w:b/>
                <w:bCs/>
                <w:color w:val="FFFFFF" w:themeColor="background1"/>
                <w:sz w:val="24"/>
                <w14:textFill>
                  <w14:solidFill>
                    <w14:schemeClr w14:val="bg1"/>
                  </w14:solidFill>
                </w14:textFill>
              </w:rPr>
              <w:t>剂量</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1271" w:type="dxa"/>
            <w:shd w:val="clear" w:color="auto" w:fill="DEEAF6" w:themeFill="accent1" w:themeFillTint="33"/>
            <w:vAlign w:val="center"/>
          </w:tcPr>
          <w:p>
            <w:pPr>
              <w:ind w:firstLine="0" w:firstLineChars="0"/>
              <w:jc w:val="center"/>
              <w:rPr>
                <w:rFonts w:hint="eastAsia" w:ascii="黑体" w:hAnsi="黑体"/>
                <w:b/>
                <w:bCs/>
                <w:sz w:val="24"/>
                <w:u w:val="single"/>
              </w:rPr>
            </w:pPr>
            <w:r>
              <w:rPr>
                <w:rFonts w:hint="eastAsia" w:ascii="黑体" w:hAnsi="黑体"/>
                <w:b/>
                <w:bCs/>
                <w:color w:val="FF0000"/>
                <w:sz w:val="24"/>
                <w:u w:val="single"/>
              </w:rPr>
              <w:t>副反应</w:t>
            </w:r>
          </w:p>
        </w:tc>
        <w:tc>
          <w:tcPr>
            <w:tcW w:w="4394" w:type="dxa"/>
            <w:shd w:val="clear" w:color="auto" w:fill="DEEAF6" w:themeFill="accent1" w:themeFillTint="33"/>
            <w:vAlign w:val="center"/>
          </w:tcPr>
          <w:p>
            <w:pPr>
              <w:ind w:firstLine="0" w:firstLineChars="0"/>
              <w:jc w:val="both"/>
              <w:rPr>
                <w:rFonts w:ascii="黑体" w:hAnsi="黑体"/>
                <w:sz w:val="24"/>
              </w:rPr>
            </w:pPr>
            <w:r>
              <w:rPr>
                <w:rFonts w:hint="eastAsia" w:ascii="黑体" w:hAnsi="黑体"/>
                <w:sz w:val="24"/>
              </w:rPr>
              <w:t>①</w:t>
            </w:r>
            <w:r>
              <w:rPr>
                <w:rFonts w:hint="eastAsia" w:ascii="黑体" w:hAnsi="黑体"/>
                <w:b/>
                <w:bCs/>
                <w:color w:val="FF0000"/>
                <w:sz w:val="24"/>
                <w:u w:val="single"/>
              </w:rPr>
              <w:t>治疗剂量下</w:t>
            </w:r>
            <w:r>
              <w:rPr>
                <w:rFonts w:hint="eastAsia" w:ascii="黑体" w:hAnsi="黑体"/>
                <w:sz w:val="24"/>
              </w:rPr>
              <w:t>，与用药目的无关</w:t>
            </w:r>
          </w:p>
          <w:p>
            <w:pPr>
              <w:ind w:firstLine="0" w:firstLineChars="0"/>
              <w:jc w:val="both"/>
              <w:rPr>
                <w:rFonts w:hint="eastAsia" w:ascii="黑体" w:hAnsi="黑体"/>
                <w:sz w:val="24"/>
              </w:rPr>
            </w:pPr>
            <w:r>
              <w:rPr>
                <w:rFonts w:hint="eastAsia" w:ascii="黑体" w:hAnsi="黑体"/>
                <w:sz w:val="24"/>
              </w:rPr>
              <w:t>②原因:</w:t>
            </w:r>
            <w:r>
              <w:rPr>
                <w:rFonts w:hint="eastAsia" w:ascii="黑体" w:hAnsi="黑体"/>
                <w:b/>
                <w:bCs/>
                <w:color w:val="FF0000"/>
                <w:sz w:val="24"/>
                <w:u w:val="single"/>
              </w:rPr>
              <w:t>选择性低</w:t>
            </w:r>
            <w:r>
              <w:rPr>
                <w:rFonts w:hint="eastAsia" w:ascii="黑体" w:hAnsi="黑体"/>
                <w:sz w:val="24"/>
              </w:rPr>
              <w:t>或作用广泛而引起</w:t>
            </w:r>
          </w:p>
          <w:p>
            <w:pPr>
              <w:ind w:firstLine="0" w:firstLineChars="0"/>
              <w:jc w:val="both"/>
              <w:rPr>
                <w:rFonts w:hint="eastAsia" w:ascii="黑体" w:hAnsi="黑体"/>
                <w:sz w:val="24"/>
              </w:rPr>
            </w:pPr>
            <w:r>
              <w:rPr>
                <w:rFonts w:hint="eastAsia" w:ascii="黑体" w:hAnsi="黑体"/>
                <w:sz w:val="24"/>
              </w:rPr>
              <w:t>③药物固有的，可预知，轻微的,可恢复的,可随用药目的而改变.</w:t>
            </w:r>
          </w:p>
        </w:tc>
        <w:tc>
          <w:tcPr>
            <w:tcW w:w="1701" w:type="dxa"/>
            <w:shd w:val="clear" w:color="auto" w:fill="DEEAF6" w:themeFill="accent1" w:themeFillTint="33"/>
            <w:vAlign w:val="center"/>
          </w:tcPr>
          <w:p>
            <w:pPr>
              <w:ind w:firstLine="0" w:firstLineChars="0"/>
              <w:jc w:val="both"/>
              <w:rPr>
                <w:rFonts w:hint="eastAsia" w:ascii="黑体" w:hAnsi="黑体"/>
                <w:sz w:val="24"/>
              </w:rPr>
            </w:pPr>
          </w:p>
        </w:tc>
        <w:tc>
          <w:tcPr>
            <w:tcW w:w="1843" w:type="dxa"/>
            <w:shd w:val="clear" w:color="auto" w:fill="DEEAF6" w:themeFill="accent1" w:themeFillTint="33"/>
            <w:vAlign w:val="center"/>
          </w:tcPr>
          <w:p>
            <w:pPr>
              <w:ind w:firstLine="0" w:firstLineChars="0"/>
              <w:jc w:val="center"/>
              <w:rPr>
                <w:rFonts w:hint="eastAsia" w:ascii="黑体" w:hAnsi="黑体"/>
                <w:sz w:val="24"/>
              </w:rPr>
            </w:pPr>
            <w:r>
              <w:rPr>
                <w:rFonts w:hint="eastAsia" w:ascii="黑体" w:hAnsi="黑体"/>
                <w:sz w:val="24"/>
              </w:rPr>
              <w:t>治疗剂量</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80" w:hRule="atLeast"/>
        </w:trPr>
        <w:tc>
          <w:tcPr>
            <w:tcW w:w="1271" w:type="dxa"/>
            <w:vAlign w:val="center"/>
          </w:tcPr>
          <w:p>
            <w:pPr>
              <w:ind w:firstLine="0" w:firstLineChars="0"/>
              <w:jc w:val="center"/>
              <w:rPr>
                <w:rFonts w:hint="eastAsia" w:ascii="黑体" w:hAnsi="黑体"/>
                <w:b/>
                <w:bCs/>
                <w:sz w:val="24"/>
                <w:u w:val="single"/>
              </w:rPr>
            </w:pPr>
            <w:r>
              <w:rPr>
                <w:rFonts w:hint="eastAsia" w:ascii="黑体" w:hAnsi="黑体"/>
                <w:b/>
                <w:bCs/>
                <w:color w:val="FF0000"/>
                <w:sz w:val="24"/>
                <w:u w:val="single"/>
              </w:rPr>
              <w:t>毒性反应</w:t>
            </w:r>
          </w:p>
        </w:tc>
        <w:tc>
          <w:tcPr>
            <w:tcW w:w="4394" w:type="dxa"/>
            <w:vAlign w:val="center"/>
          </w:tcPr>
          <w:p>
            <w:pPr>
              <w:ind w:firstLine="0" w:firstLineChars="0"/>
              <w:jc w:val="both"/>
              <w:rPr>
                <w:rFonts w:ascii="黑体" w:hAnsi="黑体"/>
                <w:sz w:val="24"/>
              </w:rPr>
            </w:pPr>
            <w:r>
              <w:rPr>
                <w:rFonts w:hint="eastAsia" w:ascii="黑体" w:hAnsi="黑体"/>
                <w:sz w:val="24"/>
              </w:rPr>
              <w:t>剂量过大或慢性蓄积引起</w:t>
            </w:r>
          </w:p>
          <w:p>
            <w:pPr>
              <w:ind w:firstLine="0" w:firstLineChars="0"/>
              <w:jc w:val="both"/>
              <w:rPr>
                <w:rFonts w:hint="eastAsia" w:ascii="黑体" w:hAnsi="黑体"/>
                <w:sz w:val="24"/>
              </w:rPr>
            </w:pPr>
            <w:r>
              <w:rPr>
                <w:rFonts w:hint="eastAsia" w:ascii="黑体" w:hAnsi="黑体"/>
                <w:sz w:val="24"/>
              </w:rPr>
              <w:t>三致反应：</w:t>
            </w:r>
            <w:r>
              <w:rPr>
                <w:rFonts w:hint="eastAsia" w:ascii="黑体" w:hAnsi="黑体"/>
                <w:b/>
                <w:bCs/>
                <w:color w:val="FF0000"/>
                <w:sz w:val="24"/>
                <w:u w:val="single"/>
              </w:rPr>
              <w:t>致突变、致癌、致畸</w:t>
            </w:r>
          </w:p>
        </w:tc>
        <w:tc>
          <w:tcPr>
            <w:tcW w:w="1701" w:type="dxa"/>
            <w:vAlign w:val="center"/>
          </w:tcPr>
          <w:p>
            <w:pPr>
              <w:ind w:firstLine="0" w:firstLineChars="0"/>
              <w:jc w:val="both"/>
              <w:rPr>
                <w:rFonts w:hint="eastAsia" w:ascii="黑体" w:hAnsi="黑体"/>
                <w:sz w:val="24"/>
              </w:rPr>
            </w:pPr>
          </w:p>
        </w:tc>
        <w:tc>
          <w:tcPr>
            <w:tcW w:w="1843" w:type="dxa"/>
            <w:vAlign w:val="center"/>
          </w:tcPr>
          <w:p>
            <w:pPr>
              <w:ind w:firstLine="0" w:firstLineChars="0"/>
              <w:jc w:val="center"/>
              <w:rPr>
                <w:rFonts w:hint="eastAsia" w:ascii="黑体" w:hAnsi="黑体"/>
                <w:sz w:val="24"/>
              </w:rPr>
            </w:pPr>
            <w:r>
              <w:rPr>
                <w:rFonts w:hint="eastAsia" w:ascii="黑体" w:hAnsi="黑体"/>
                <w:sz w:val="24"/>
              </w:rPr>
              <w:t>剂量过大或慢性蓄积引起</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80" w:hRule="atLeast"/>
        </w:trPr>
        <w:tc>
          <w:tcPr>
            <w:tcW w:w="1271" w:type="dxa"/>
            <w:shd w:val="clear" w:color="auto" w:fill="DEEAF6" w:themeFill="accent1" w:themeFillTint="33"/>
            <w:vAlign w:val="center"/>
          </w:tcPr>
          <w:p>
            <w:pPr>
              <w:ind w:firstLine="0" w:firstLineChars="0"/>
              <w:jc w:val="center"/>
              <w:rPr>
                <w:rFonts w:hint="eastAsia" w:ascii="黑体" w:hAnsi="黑体"/>
                <w:b/>
                <w:bCs/>
                <w:sz w:val="24"/>
              </w:rPr>
            </w:pPr>
            <w:r>
              <w:rPr>
                <w:rFonts w:hint="eastAsia" w:ascii="黑体" w:hAnsi="黑体"/>
                <w:b/>
                <w:bCs/>
                <w:sz w:val="24"/>
              </w:rPr>
              <w:t>后遗效应</w:t>
            </w:r>
          </w:p>
        </w:tc>
        <w:tc>
          <w:tcPr>
            <w:tcW w:w="4394" w:type="dxa"/>
            <w:shd w:val="clear" w:color="auto" w:fill="DEEAF6" w:themeFill="accent1" w:themeFillTint="33"/>
            <w:vAlign w:val="center"/>
          </w:tcPr>
          <w:p>
            <w:pPr>
              <w:ind w:firstLine="0" w:firstLineChars="0"/>
              <w:jc w:val="both"/>
              <w:rPr>
                <w:rFonts w:hint="eastAsia" w:ascii="黑体" w:hAnsi="黑体"/>
                <w:sz w:val="24"/>
              </w:rPr>
            </w:pPr>
            <w:r>
              <w:rPr>
                <w:rFonts w:hint="eastAsia" w:ascii="黑体" w:hAnsi="黑体"/>
                <w:sz w:val="24"/>
              </w:rPr>
              <w:t>停药后血药浓度降至阈浓度以下引起的药理效应</w:t>
            </w:r>
          </w:p>
        </w:tc>
        <w:tc>
          <w:tcPr>
            <w:tcW w:w="1701" w:type="dxa"/>
            <w:shd w:val="clear" w:color="auto" w:fill="DEEAF6" w:themeFill="accent1" w:themeFillTint="33"/>
            <w:vAlign w:val="center"/>
          </w:tcPr>
          <w:p>
            <w:pPr>
              <w:ind w:firstLine="0" w:firstLineChars="0"/>
              <w:jc w:val="both"/>
              <w:rPr>
                <w:rFonts w:hint="eastAsia" w:ascii="黑体" w:hAnsi="黑体"/>
                <w:sz w:val="24"/>
              </w:rPr>
            </w:pPr>
          </w:p>
        </w:tc>
        <w:tc>
          <w:tcPr>
            <w:tcW w:w="1843" w:type="dxa"/>
            <w:shd w:val="clear" w:color="auto" w:fill="DEEAF6" w:themeFill="accent1" w:themeFillTint="33"/>
            <w:vAlign w:val="center"/>
          </w:tcPr>
          <w:p>
            <w:pPr>
              <w:ind w:firstLine="0" w:firstLineChars="0"/>
              <w:jc w:val="center"/>
              <w:rPr>
                <w:rFonts w:hint="eastAsia" w:ascii="黑体" w:hAnsi="黑体"/>
                <w:sz w:val="24"/>
              </w:rPr>
            </w:pP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80" w:hRule="atLeast"/>
        </w:trPr>
        <w:tc>
          <w:tcPr>
            <w:tcW w:w="1271" w:type="dxa"/>
            <w:vAlign w:val="center"/>
          </w:tcPr>
          <w:p>
            <w:pPr>
              <w:ind w:firstLine="0" w:firstLineChars="0"/>
              <w:jc w:val="center"/>
              <w:rPr>
                <w:rFonts w:hint="eastAsia" w:ascii="黑体" w:hAnsi="黑体"/>
                <w:b/>
                <w:bCs/>
                <w:sz w:val="24"/>
                <w:u w:val="single"/>
              </w:rPr>
            </w:pPr>
            <w:r>
              <w:rPr>
                <w:rFonts w:hint="eastAsia" w:ascii="黑体" w:hAnsi="黑体"/>
                <w:b/>
                <w:bCs/>
                <w:color w:val="FF0000"/>
                <w:sz w:val="24"/>
                <w:u w:val="single"/>
              </w:rPr>
              <w:t>停药反应</w:t>
            </w:r>
          </w:p>
        </w:tc>
        <w:tc>
          <w:tcPr>
            <w:tcW w:w="4394" w:type="dxa"/>
            <w:vAlign w:val="center"/>
          </w:tcPr>
          <w:p>
            <w:pPr>
              <w:ind w:firstLine="0" w:firstLineChars="0"/>
              <w:jc w:val="both"/>
              <w:rPr>
                <w:rFonts w:hint="eastAsia" w:ascii="黑体" w:hAnsi="黑体"/>
                <w:sz w:val="24"/>
              </w:rPr>
            </w:pPr>
            <w:r>
              <w:rPr>
                <w:rFonts w:hint="eastAsia" w:ascii="黑体" w:hAnsi="黑体"/>
                <w:sz w:val="24"/>
              </w:rPr>
              <w:t>长期服药后，</w:t>
            </w:r>
            <w:r>
              <w:rPr>
                <w:rFonts w:hint="eastAsia" w:ascii="黑体" w:hAnsi="黑体"/>
                <w:b/>
                <w:bCs/>
                <w:color w:val="FF0000"/>
                <w:sz w:val="24"/>
                <w:u w:val="single"/>
              </w:rPr>
              <w:t>突然</w:t>
            </w:r>
            <w:r>
              <w:rPr>
                <w:rFonts w:hint="eastAsia" w:ascii="黑体" w:hAnsi="黑体"/>
                <w:sz w:val="24"/>
              </w:rPr>
              <w:t>停药原有疾病</w:t>
            </w:r>
            <w:r>
              <w:rPr>
                <w:rFonts w:hint="eastAsia" w:ascii="黑体" w:hAnsi="黑体"/>
                <w:b/>
                <w:bCs/>
                <w:color w:val="FF0000"/>
                <w:sz w:val="24"/>
                <w:u w:val="single"/>
              </w:rPr>
              <w:t>加重</w:t>
            </w:r>
          </w:p>
        </w:tc>
        <w:tc>
          <w:tcPr>
            <w:tcW w:w="1701" w:type="dxa"/>
            <w:vAlign w:val="center"/>
          </w:tcPr>
          <w:p>
            <w:pPr>
              <w:ind w:firstLine="0" w:firstLineChars="0"/>
              <w:jc w:val="both"/>
              <w:rPr>
                <w:rFonts w:hint="eastAsia" w:ascii="黑体" w:hAnsi="黑体"/>
                <w:sz w:val="24"/>
              </w:rPr>
            </w:pPr>
          </w:p>
        </w:tc>
        <w:tc>
          <w:tcPr>
            <w:tcW w:w="1843" w:type="dxa"/>
            <w:vAlign w:val="center"/>
          </w:tcPr>
          <w:p>
            <w:pPr>
              <w:ind w:firstLine="0" w:firstLineChars="0"/>
              <w:jc w:val="center"/>
              <w:rPr>
                <w:rFonts w:hint="eastAsia" w:ascii="黑体" w:hAnsi="黑体"/>
                <w:sz w:val="24"/>
              </w:rPr>
            </w:pP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80" w:hRule="atLeast"/>
        </w:trPr>
        <w:tc>
          <w:tcPr>
            <w:tcW w:w="1271" w:type="dxa"/>
            <w:shd w:val="clear" w:color="auto" w:fill="DEEAF6" w:themeFill="accent1" w:themeFillTint="33"/>
            <w:vAlign w:val="center"/>
          </w:tcPr>
          <w:p>
            <w:pPr>
              <w:ind w:firstLine="0" w:firstLineChars="0"/>
              <w:jc w:val="center"/>
              <w:rPr>
                <w:rFonts w:hint="eastAsia" w:ascii="黑体" w:hAnsi="黑体"/>
                <w:b/>
                <w:bCs/>
                <w:sz w:val="24"/>
              </w:rPr>
            </w:pPr>
            <w:r>
              <w:rPr>
                <w:rFonts w:hint="eastAsia" w:ascii="黑体" w:hAnsi="黑体"/>
                <w:b/>
                <w:bCs/>
                <w:sz w:val="24"/>
              </w:rPr>
              <w:t>特异反应</w:t>
            </w:r>
          </w:p>
        </w:tc>
        <w:tc>
          <w:tcPr>
            <w:tcW w:w="4394" w:type="dxa"/>
            <w:shd w:val="clear" w:color="auto" w:fill="DEEAF6" w:themeFill="accent1" w:themeFillTint="33"/>
            <w:vAlign w:val="center"/>
          </w:tcPr>
          <w:p>
            <w:pPr>
              <w:ind w:firstLine="0" w:firstLineChars="0"/>
              <w:jc w:val="both"/>
              <w:rPr>
                <w:rFonts w:hint="eastAsia" w:ascii="黑体" w:hAnsi="黑体"/>
                <w:sz w:val="24"/>
              </w:rPr>
            </w:pPr>
            <w:r>
              <w:rPr>
                <w:rFonts w:hint="eastAsia" w:ascii="黑体" w:hAnsi="黑体"/>
                <w:sz w:val="24"/>
              </w:rPr>
              <w:t>机体用药后少数病人因机体生化机制的异常而出现的特异性不良反应</w:t>
            </w:r>
          </w:p>
        </w:tc>
        <w:tc>
          <w:tcPr>
            <w:tcW w:w="1701" w:type="dxa"/>
            <w:shd w:val="clear" w:color="auto" w:fill="DEEAF6" w:themeFill="accent1" w:themeFillTint="33"/>
            <w:vAlign w:val="center"/>
          </w:tcPr>
          <w:p>
            <w:pPr>
              <w:ind w:firstLine="0" w:firstLineChars="0"/>
              <w:jc w:val="both"/>
              <w:rPr>
                <w:rFonts w:hint="eastAsia" w:ascii="黑体" w:hAnsi="黑体"/>
                <w:sz w:val="24"/>
              </w:rPr>
            </w:pPr>
            <w:r>
              <w:rPr>
                <w:rFonts w:hint="eastAsia" w:ascii="黑体" w:hAnsi="黑体"/>
                <w:sz w:val="24"/>
              </w:rPr>
              <w:t>先天遗传异常</w:t>
            </w:r>
          </w:p>
        </w:tc>
        <w:tc>
          <w:tcPr>
            <w:tcW w:w="1843" w:type="dxa"/>
            <w:shd w:val="clear" w:color="auto" w:fill="DEEAF6" w:themeFill="accent1" w:themeFillTint="33"/>
            <w:vAlign w:val="center"/>
          </w:tcPr>
          <w:p>
            <w:pPr>
              <w:ind w:firstLine="0" w:firstLineChars="0"/>
              <w:jc w:val="center"/>
              <w:rPr>
                <w:rFonts w:hint="eastAsia" w:ascii="黑体" w:hAnsi="黑体"/>
                <w:sz w:val="24"/>
              </w:rPr>
            </w:pP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80" w:hRule="atLeast"/>
        </w:trPr>
        <w:tc>
          <w:tcPr>
            <w:tcW w:w="1271" w:type="dxa"/>
            <w:vAlign w:val="center"/>
          </w:tcPr>
          <w:p>
            <w:pPr>
              <w:ind w:firstLine="0" w:firstLineChars="0"/>
              <w:jc w:val="center"/>
              <w:rPr>
                <w:rFonts w:hint="eastAsia" w:ascii="黑体" w:hAnsi="黑体"/>
                <w:b/>
                <w:bCs/>
                <w:sz w:val="24"/>
              </w:rPr>
            </w:pPr>
            <w:r>
              <w:rPr>
                <w:rFonts w:hint="eastAsia" w:ascii="黑体" w:hAnsi="黑体"/>
                <w:b/>
                <w:bCs/>
                <w:sz w:val="24"/>
              </w:rPr>
              <w:t>变态反应</w:t>
            </w:r>
          </w:p>
        </w:tc>
        <w:tc>
          <w:tcPr>
            <w:tcW w:w="4394" w:type="dxa"/>
            <w:vAlign w:val="center"/>
          </w:tcPr>
          <w:p>
            <w:pPr>
              <w:ind w:firstLine="0" w:firstLineChars="0"/>
              <w:jc w:val="both"/>
              <w:rPr>
                <w:rFonts w:hint="eastAsia" w:ascii="黑体" w:hAnsi="黑体"/>
                <w:sz w:val="24"/>
              </w:rPr>
            </w:pPr>
            <w:r>
              <w:rPr>
                <w:rFonts w:hint="eastAsia" w:ascii="黑体" w:hAnsi="黑体"/>
                <w:sz w:val="24"/>
              </w:rPr>
              <w:t>与药物原有效应无关，拮抗剂解救无效</w:t>
            </w:r>
          </w:p>
        </w:tc>
        <w:tc>
          <w:tcPr>
            <w:tcW w:w="1701" w:type="dxa"/>
            <w:vAlign w:val="center"/>
          </w:tcPr>
          <w:p>
            <w:pPr>
              <w:ind w:firstLine="0" w:firstLineChars="0"/>
              <w:jc w:val="both"/>
              <w:rPr>
                <w:rFonts w:hint="eastAsia" w:ascii="黑体" w:hAnsi="黑体"/>
                <w:sz w:val="24"/>
              </w:rPr>
            </w:pPr>
            <w:r>
              <w:rPr>
                <w:rFonts w:hint="eastAsia" w:ascii="黑体" w:hAnsi="黑体"/>
                <w:sz w:val="24"/>
              </w:rPr>
              <w:t>过敏体质</w:t>
            </w:r>
          </w:p>
        </w:tc>
        <w:tc>
          <w:tcPr>
            <w:tcW w:w="1843" w:type="dxa"/>
            <w:vAlign w:val="center"/>
          </w:tcPr>
          <w:p>
            <w:pPr>
              <w:ind w:firstLine="0" w:firstLineChars="0"/>
              <w:jc w:val="center"/>
              <w:rPr>
                <w:rFonts w:hint="eastAsia" w:ascii="黑体" w:hAnsi="黑体"/>
                <w:sz w:val="24"/>
              </w:rPr>
            </w:pPr>
            <w:r>
              <w:rPr>
                <w:rFonts w:hint="eastAsia" w:ascii="黑体" w:hAnsi="黑体"/>
                <w:sz w:val="24"/>
              </w:rPr>
              <w:t>与剂量无关</w:t>
            </w:r>
          </w:p>
        </w:tc>
      </w:tr>
    </w:tbl>
    <w:p>
      <w:pPr>
        <w:pStyle w:val="3"/>
      </w:pPr>
      <w:r>
        <w:rPr>
          <w:rFonts w:hint="eastAsia"/>
        </w:rPr>
        <w:t>药物剂量与效应关系</w:t>
      </w:r>
    </w:p>
    <w:p>
      <w:pPr>
        <w:ind w:firstLine="198" w:firstLineChars="71"/>
      </w:pPr>
      <w:r>
        <w:rPr>
          <w:rFonts w:hint="eastAsia"/>
        </w:rPr>
        <w:t>半数有效量：</w:t>
      </w:r>
      <w:r>
        <w:t>ED50</w:t>
      </w:r>
    </w:p>
    <w:p>
      <w:pPr>
        <w:ind w:firstLine="198" w:firstLineChars="71"/>
      </w:pPr>
      <w:r>
        <w:rPr>
          <w:rFonts w:hint="eastAsia"/>
        </w:rPr>
        <w:t>半数致死量：</w:t>
      </w:r>
      <w:r>
        <w:t>LD50</w:t>
      </w:r>
    </w:p>
    <w:p>
      <w:pPr>
        <w:ind w:firstLine="198" w:firstLineChars="71"/>
        <w:rPr>
          <w:rStyle w:val="17"/>
        </w:rPr>
      </w:pPr>
      <w:r>
        <w:rPr>
          <w:rFonts w:hint="eastAsia"/>
        </w:rPr>
        <w:t>治疗指数=LD50/ ED50，</w:t>
      </w:r>
      <w:r>
        <w:rPr>
          <w:rStyle w:val="17"/>
          <w:rFonts w:hint="eastAsia"/>
        </w:rPr>
        <w:t>比值越大，安全性能越高</w:t>
      </w:r>
    </w:p>
    <w:p>
      <w:pPr>
        <w:pStyle w:val="3"/>
        <w:rPr>
          <w:rFonts w:hint="eastAsia"/>
        </w:rPr>
      </w:pPr>
      <w:r>
        <w:rPr>
          <w:rFonts w:hint="eastAsia"/>
        </w:rPr>
        <w:t>药物与受体</w:t>
      </w:r>
    </w:p>
    <w:p>
      <w:pPr>
        <w:ind w:left="560" w:firstLine="0" w:firstLineChars="0"/>
        <w:rPr>
          <w:rStyle w:val="17"/>
          <w:rFonts w:hint="eastAsia"/>
        </w:rPr>
      </w:pPr>
      <w:r>
        <w:rPr>
          <w:rFonts w:hint="eastAsia"/>
          <w:u w:color="FF0000"/>
        </w:rPr>
        <w:drawing>
          <wp:inline distT="0" distB="0" distL="0" distR="0">
            <wp:extent cx="4314190" cy="1064895"/>
            <wp:effectExtent l="0" t="0" r="0" b="20955"/>
            <wp:docPr id="36" name="图示 3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pPr>
        <w:ind w:firstLineChars="71"/>
        <w:rPr>
          <w:rStyle w:val="17"/>
        </w:rPr>
      </w:pPr>
    </w:p>
    <w:tbl>
      <w:tblPr>
        <w:tblStyle w:val="25"/>
        <w:tblW w:w="0" w:type="auto"/>
        <w:tblInd w:w="0" w:type="dxa"/>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Layout w:type="autofit"/>
        <w:tblCellMar>
          <w:top w:w="0" w:type="dxa"/>
          <w:left w:w="108" w:type="dxa"/>
          <w:bottom w:w="0" w:type="dxa"/>
          <w:right w:w="108" w:type="dxa"/>
        </w:tblCellMar>
      </w:tblPr>
      <w:tblGrid>
        <w:gridCol w:w="2765"/>
        <w:gridCol w:w="2765"/>
        <w:gridCol w:w="2766"/>
      </w:tblGrid>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2765" w:type="dxa"/>
            <w:tcBorders>
              <w:top w:val="single" w:color="5B9BD5" w:themeColor="accent1" w:sz="4" w:space="0"/>
              <w:left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left="560" w:firstLine="0" w:firstLineChars="0"/>
              <w:jc w:val="center"/>
              <w:rPr>
                <w:rFonts w:hint="eastAsia"/>
                <w:b/>
                <w:bCs/>
                <w:color w:val="FFFFFF" w:themeColor="background1"/>
                <w14:textFill>
                  <w14:solidFill>
                    <w14:schemeClr w14:val="bg1"/>
                  </w14:solidFill>
                </w14:textFill>
              </w:rPr>
            </w:pPr>
          </w:p>
        </w:tc>
        <w:tc>
          <w:tcPr>
            <w:tcW w:w="2765" w:type="dxa"/>
            <w:tcBorders>
              <w:top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b/>
                <w:bCs/>
                <w:color w:val="FFFFFF" w:themeColor="background1"/>
                <w14:textFill>
                  <w14:solidFill>
                    <w14:schemeClr w14:val="bg1"/>
                  </w14:solidFill>
                </w14:textFill>
              </w:rPr>
            </w:pPr>
            <w:r>
              <w:rPr>
                <w:rFonts w:hint="eastAsia"/>
                <w:b/>
                <w:bCs/>
                <w:color w:val="FFFFFF" w:themeColor="background1"/>
                <w14:textFill>
                  <w14:solidFill>
                    <w14:schemeClr w14:val="bg1"/>
                  </w14:solidFill>
                </w14:textFill>
              </w:rPr>
              <w:t>亲和力</w:t>
            </w:r>
          </w:p>
        </w:tc>
        <w:tc>
          <w:tcPr>
            <w:tcW w:w="2766" w:type="dxa"/>
            <w:tcBorders>
              <w:top w:val="single" w:color="5B9BD5" w:themeColor="accent1" w:sz="4" w:space="0"/>
              <w:bottom w:val="single" w:color="5B9BD5" w:themeColor="accent1" w:sz="4" w:space="0"/>
              <w:right w:val="single" w:color="5B9BD5" w:themeColor="accent1" w:sz="4" w:space="0"/>
              <w:insideH w:val="single" w:sz="4" w:space="0"/>
              <w:insideV w:val="nil"/>
            </w:tcBorders>
            <w:shd w:val="clear" w:color="auto" w:fill="5B9BD5" w:themeFill="accent1"/>
            <w:vAlign w:val="center"/>
          </w:tcPr>
          <w:p>
            <w:pPr>
              <w:ind w:firstLine="0" w:firstLineChars="0"/>
              <w:jc w:val="center"/>
              <w:rPr>
                <w:rFonts w:hint="eastAsia"/>
                <w:b/>
                <w:bCs/>
                <w:color w:val="FFFFFF" w:themeColor="background1"/>
                <w14:textFill>
                  <w14:solidFill>
                    <w14:schemeClr w14:val="bg1"/>
                  </w14:solidFill>
                </w14:textFill>
              </w:rPr>
            </w:pPr>
            <w:r>
              <w:rPr>
                <w:rFonts w:hint="eastAsia"/>
                <w:b/>
                <w:bCs/>
                <w:color w:val="FFFFFF" w:themeColor="background1"/>
                <w14:textFill>
                  <w14:solidFill>
                    <w14:schemeClr w14:val="bg1"/>
                  </w14:solidFill>
                </w14:textFill>
              </w:rPr>
              <w:t>内在活性</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2765" w:type="dxa"/>
            <w:shd w:val="clear" w:color="auto" w:fill="DEEAF6" w:themeFill="accent1" w:themeFillTint="33"/>
            <w:vAlign w:val="center"/>
          </w:tcPr>
          <w:p>
            <w:pPr>
              <w:ind w:firstLine="0" w:firstLineChars="0"/>
              <w:jc w:val="center"/>
              <w:rPr>
                <w:rFonts w:hint="eastAsia"/>
                <w:b/>
                <w:bCs/>
              </w:rPr>
            </w:pPr>
            <w:r>
              <w:rPr>
                <w:rFonts w:hint="eastAsia"/>
                <w:b/>
                <w:bCs/>
              </w:rPr>
              <w:t>激动药</w:t>
            </w:r>
          </w:p>
        </w:tc>
        <w:tc>
          <w:tcPr>
            <w:tcW w:w="2765" w:type="dxa"/>
            <w:shd w:val="clear" w:color="auto" w:fill="DEEAF6" w:themeFill="accent1" w:themeFillTint="33"/>
            <w:vAlign w:val="center"/>
          </w:tcPr>
          <w:p>
            <w:pPr>
              <w:ind w:firstLine="0" w:firstLineChars="0"/>
              <w:jc w:val="center"/>
              <w:rPr>
                <w:rFonts w:hint="eastAsia"/>
                <w:sz w:val="44"/>
                <w:szCs w:val="44"/>
              </w:rPr>
            </w:pPr>
            <w:r>
              <w:rPr>
                <w:rFonts w:hint="eastAsia"/>
                <w:sz w:val="44"/>
                <w:szCs w:val="44"/>
              </w:rPr>
              <w:t>+</w:t>
            </w:r>
          </w:p>
        </w:tc>
        <w:tc>
          <w:tcPr>
            <w:tcW w:w="2766" w:type="dxa"/>
            <w:shd w:val="clear" w:color="auto" w:fill="DEEAF6" w:themeFill="accent1" w:themeFillTint="33"/>
            <w:vAlign w:val="center"/>
          </w:tcPr>
          <w:p>
            <w:pPr>
              <w:ind w:firstLine="0" w:firstLineChars="0"/>
              <w:jc w:val="center"/>
              <w:rPr>
                <w:rFonts w:hint="eastAsia"/>
                <w:sz w:val="44"/>
                <w:szCs w:val="44"/>
              </w:rPr>
            </w:pPr>
            <w:r>
              <w:rPr>
                <w:rFonts w:hint="eastAsia"/>
                <w:sz w:val="44"/>
                <w:szCs w:val="44"/>
              </w:rPr>
              <w:t>+</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2765" w:type="dxa"/>
            <w:vAlign w:val="center"/>
          </w:tcPr>
          <w:p>
            <w:pPr>
              <w:ind w:firstLine="0" w:firstLineChars="0"/>
              <w:jc w:val="center"/>
              <w:rPr>
                <w:rFonts w:hint="eastAsia"/>
                <w:b/>
                <w:bCs/>
              </w:rPr>
            </w:pPr>
            <w:r>
              <w:rPr>
                <w:rFonts w:hint="eastAsia"/>
                <w:b/>
                <w:bCs/>
              </w:rPr>
              <w:t>拮抗药</w:t>
            </w:r>
          </w:p>
        </w:tc>
        <w:tc>
          <w:tcPr>
            <w:tcW w:w="2765" w:type="dxa"/>
            <w:vAlign w:val="center"/>
          </w:tcPr>
          <w:p>
            <w:pPr>
              <w:ind w:firstLine="0" w:firstLineChars="0"/>
              <w:jc w:val="center"/>
              <w:rPr>
                <w:rFonts w:hint="eastAsia"/>
                <w:sz w:val="44"/>
                <w:szCs w:val="44"/>
              </w:rPr>
            </w:pPr>
            <w:r>
              <w:rPr>
                <w:rFonts w:hint="eastAsia"/>
                <w:sz w:val="44"/>
                <w:szCs w:val="44"/>
              </w:rPr>
              <w:t>+</w:t>
            </w:r>
          </w:p>
        </w:tc>
        <w:tc>
          <w:tcPr>
            <w:tcW w:w="2766" w:type="dxa"/>
            <w:vAlign w:val="center"/>
          </w:tcPr>
          <w:p>
            <w:pPr>
              <w:ind w:firstLine="0" w:firstLineChars="0"/>
              <w:jc w:val="center"/>
              <w:rPr>
                <w:rFonts w:hint="eastAsia"/>
                <w:b/>
                <w:bCs/>
                <w:sz w:val="44"/>
                <w:szCs w:val="44"/>
              </w:rPr>
            </w:pPr>
            <w:r>
              <w:rPr>
                <w:rFonts w:hint="eastAsia"/>
                <w:b/>
                <w:bCs/>
                <w:sz w:val="44"/>
                <w:szCs w:val="44"/>
              </w:rPr>
              <w:t>--</w:t>
            </w:r>
          </w:p>
        </w:tc>
      </w:tr>
    </w:tbl>
    <w:p>
      <w:pPr>
        <w:pStyle w:val="2"/>
        <w:numPr>
          <w:ilvl w:val="0"/>
          <w:numId w:val="8"/>
        </w:numPr>
        <w:rPr>
          <w:b w:val="0"/>
          <w:bCs w:val="0"/>
        </w:rPr>
      </w:pPr>
      <w:r>
        <w:rPr>
          <w:rFonts w:hint="eastAsia"/>
          <w:b w:val="0"/>
          <w:bCs w:val="0"/>
        </w:rPr>
        <w:t>药物代谢动力学</w:t>
      </w:r>
    </w:p>
    <w:p>
      <w:pPr>
        <w:ind w:firstLine="560"/>
      </w:pPr>
      <w:r>
        <w:rPr>
          <w:rFonts w:hint="eastAsia"/>
        </w:rPr>
        <w:t>研究内容:机体对药物的处置过程，即药物的体内过程。</w:t>
      </w:r>
    </w:p>
    <w:p>
      <w:pPr>
        <w:pStyle w:val="3"/>
        <w:numPr>
          <w:ilvl w:val="0"/>
          <w:numId w:val="9"/>
        </w:numPr>
        <w:rPr>
          <w:rFonts w:hint="eastAsia"/>
        </w:rPr>
      </w:pPr>
      <w:r>
        <w:rPr>
          <w:rFonts w:hint="eastAsia"/>
        </w:rPr>
        <w:t>吸收、分布、代谢、排泄</w:t>
      </w:r>
    </w:p>
    <w:p>
      <w:pPr>
        <w:pStyle w:val="18"/>
        <w:numPr>
          <w:ilvl w:val="0"/>
          <w:numId w:val="10"/>
        </w:numPr>
        <w:ind w:firstLineChars="0"/>
      </w:pPr>
      <w:r>
        <w:rPr>
          <w:rStyle w:val="17"/>
          <w:rFonts w:hint="eastAsia"/>
        </w:rPr>
        <w:t>首过消除</w:t>
      </w:r>
    </w:p>
    <w:p>
      <w:pPr>
        <w:ind w:firstLine="560"/>
        <w:rPr>
          <w:rFonts w:hint="eastAsia"/>
        </w:rPr>
      </w:pPr>
      <w:r>
        <w:rPr>
          <w:rFonts w:hint="eastAsia"/>
        </w:rPr>
        <w:t>口服吸收经门静脉进入肝脏，通过</w:t>
      </w:r>
      <w:r>
        <w:rPr>
          <w:rStyle w:val="17"/>
          <w:rFonts w:hint="eastAsia"/>
        </w:rPr>
        <w:t>肝脏</w:t>
      </w:r>
      <w:r>
        <w:rPr>
          <w:rFonts w:hint="eastAsia"/>
        </w:rPr>
        <w:t>时发生转化，进入体循环的</w:t>
      </w:r>
      <w:r>
        <w:rPr>
          <w:rStyle w:val="17"/>
          <w:rFonts w:hint="eastAsia"/>
        </w:rPr>
        <w:t>药量减少</w:t>
      </w:r>
      <w:r>
        <w:rPr>
          <w:rFonts w:hint="eastAsia"/>
        </w:rPr>
        <w:t>。</w:t>
      </w:r>
    </w:p>
    <w:p>
      <w:pPr>
        <w:ind w:firstLine="560"/>
        <w:rPr>
          <w:rStyle w:val="17"/>
        </w:rPr>
      </w:pPr>
      <w:r>
        <w:rPr>
          <w:rFonts w:hint="eastAsia"/>
        </w:rPr>
        <w:t>避免首过消除：</w:t>
      </w:r>
      <w:r>
        <w:rPr>
          <w:rStyle w:val="17"/>
          <w:rFonts w:hint="eastAsia"/>
        </w:rPr>
        <w:t>舌下给药、直肠给药</w:t>
      </w:r>
    </w:p>
    <w:p>
      <w:pPr>
        <w:ind w:firstLine="560"/>
      </w:pPr>
      <w:r>
        <w:rPr>
          <w:rFonts w:hint="eastAsia"/>
        </w:rPr>
        <w:t>举例:硝酸甘油</w:t>
      </w:r>
    </w:p>
    <w:p>
      <w:pPr>
        <w:pStyle w:val="18"/>
        <w:numPr>
          <w:ilvl w:val="0"/>
          <w:numId w:val="10"/>
        </w:numPr>
        <w:ind w:firstLineChars="0"/>
        <w:rPr>
          <w:rFonts w:hint="eastAsia"/>
        </w:rPr>
      </w:pPr>
      <w:r>
        <w:rPr>
          <w:rFonts w:hint="eastAsia"/>
        </w:rPr>
        <w:t>两个屏障</w:t>
      </w:r>
    </w:p>
    <w:p>
      <w:pPr>
        <w:ind w:firstLine="560"/>
      </w:pPr>
      <w:r>
        <w:rPr>
          <w:rFonts w:hint="eastAsia"/>
        </w:rPr>
        <w:t>①血脑屏障是指脑毛细血管阻止某些物质（多半是有害的）由血液进入脑组织的结构。</w:t>
      </w:r>
    </w:p>
    <w:p>
      <w:pPr>
        <w:ind w:firstLine="560"/>
        <w:rPr>
          <w:rFonts w:hint="eastAsia"/>
        </w:rPr>
      </w:pPr>
      <w:r>
        <w:rPr>
          <w:rFonts w:hint="eastAsia"/>
        </w:rPr>
        <w:t>通过药物包括：</w:t>
      </w:r>
      <w:r>
        <w:rPr>
          <w:rStyle w:val="17"/>
          <w:rFonts w:hint="eastAsia"/>
        </w:rPr>
        <w:t>a.小分子b.脂溶性c.游离性</w:t>
      </w:r>
    </w:p>
    <w:p>
      <w:pPr>
        <w:ind w:firstLine="560"/>
        <w:rPr>
          <w:rFonts w:hint="eastAsia"/>
        </w:rPr>
      </w:pPr>
      <w:r>
        <w:rPr>
          <w:rFonts w:hint="eastAsia"/>
        </w:rPr>
        <w:t>②胎盘屏障：毫不设防</w:t>
      </w:r>
    </w:p>
    <w:p>
      <w:pPr>
        <w:pStyle w:val="3"/>
      </w:pPr>
      <w:r>
        <w:rPr>
          <w:rFonts w:hint="eastAsia"/>
        </w:rPr>
        <w:t>药动学参数及药物消除动力学</w:t>
      </w:r>
    </w:p>
    <w:p>
      <w:pPr>
        <w:pStyle w:val="6"/>
        <w:rPr>
          <w:rFonts w:hint="eastAsia"/>
        </w:rPr>
      </w:pPr>
      <w:r>
        <w:rPr>
          <w:rFonts w:hint="eastAsia"/>
        </w:rPr>
        <w:t>药动学参数</w:t>
      </w:r>
    </w:p>
    <w:p>
      <w:pPr>
        <w:ind w:firstLine="560"/>
      </w:pPr>
      <w:r>
        <w:rPr>
          <w:rFonts w:hint="eastAsia"/>
        </w:rPr>
        <w:t>半衰期（</w:t>
      </w:r>
      <m:oMath>
        <m:sSub>
          <m:sSubPr>
            <m:ctrlPr>
              <w:rPr>
                <w:rFonts w:ascii="Cambria Math" w:hAnsi="Cambria Math"/>
                <w:i/>
              </w:rPr>
            </m:ctrlPr>
          </m:sSubPr>
          <m:e>
            <m:r>
              <w:rPr>
                <w:rFonts w:hint="eastAsia" w:ascii="Cambria Math" w:hAnsi="Cambria Math"/>
              </w:rPr>
              <m:t>t</m:t>
            </m:r>
            <m:ctrlPr>
              <w:rPr>
                <w:rFonts w:ascii="Cambria Math" w:hAnsi="Cambria Math"/>
                <w:i/>
              </w:rPr>
            </m:ctrlPr>
          </m:e>
          <m:sub>
            <m:r>
              <w:rPr>
                <w:rFonts w:ascii="Cambria Math" w:hAnsi="Cambria Math"/>
              </w:rPr>
              <m:t>1/2</m:t>
            </m:r>
            <m:ctrlPr>
              <w:rPr>
                <w:rFonts w:ascii="Cambria Math" w:hAnsi="Cambria Math"/>
                <w:i/>
              </w:rPr>
            </m:ctrlPr>
          </m:sub>
        </m:sSub>
      </m:oMath>
      <w:r>
        <w:rPr>
          <w:rFonts w:hint="eastAsia"/>
        </w:rPr>
        <w:t>）:是药物血浆浓度</w:t>
      </w:r>
      <w:r>
        <w:rPr>
          <w:rStyle w:val="17"/>
          <w:rFonts w:hint="eastAsia"/>
        </w:rPr>
        <w:t>下降一半</w:t>
      </w:r>
      <w:r>
        <w:rPr>
          <w:rFonts w:hint="eastAsia"/>
        </w:rPr>
        <w:t>所需要的时间(小时)，反映药物在体内的消除速度。确定</w:t>
      </w:r>
      <w:r>
        <w:rPr>
          <w:rStyle w:val="17"/>
          <w:rFonts w:hint="eastAsia"/>
        </w:rPr>
        <w:t>给药间隔</w:t>
      </w:r>
      <w:r>
        <w:rPr>
          <w:rFonts w:hint="eastAsia"/>
        </w:rPr>
        <w:t>时间的依据。</w:t>
      </w:r>
    </w:p>
    <w:p>
      <w:pPr>
        <w:ind w:firstLine="560"/>
        <w:rPr>
          <w:rFonts w:hint="eastAsia"/>
        </w:rPr>
      </w:pPr>
      <w:r>
        <w:rPr>
          <w:rFonts w:hint="eastAsia"/>
        </w:rPr>
        <w:t>药物半衰期相对固定，但每种药物半衰期是不同的。</w:t>
      </w:r>
    </w:p>
    <w:p>
      <w:pPr>
        <w:pStyle w:val="6"/>
        <w:rPr>
          <w:rFonts w:hint="eastAsia"/>
        </w:rPr>
      </w:pPr>
      <w:r>
        <w:rPr>
          <w:rFonts w:hint="eastAsia"/>
        </w:rPr>
        <w:t>药物消除动力学</w:t>
      </w:r>
    </w:p>
    <w:p>
      <w:pPr>
        <w:ind w:firstLine="560"/>
        <w:rPr>
          <w:rFonts w:hint="eastAsia"/>
        </w:rPr>
      </w:pPr>
      <w:r>
        <w:rPr>
          <w:rFonts w:hint="eastAsia"/>
        </w:rPr>
        <w:t>①</w:t>
      </w:r>
      <w:r>
        <w:rPr>
          <w:rStyle w:val="17"/>
          <w:rFonts w:hint="eastAsia"/>
        </w:rPr>
        <w:t>零级消除</w:t>
      </w:r>
      <w:r>
        <w:rPr>
          <w:rFonts w:hint="eastAsia"/>
        </w:rPr>
        <w:t>动力学:是药物在体内以恒定的速率消除，即不论血浆浓度高低，单位时间内消除的药物量不变。非线性</w:t>
      </w:r>
    </w:p>
    <w:p>
      <w:pPr>
        <w:ind w:firstLine="560"/>
      </w:pPr>
      <w:r>
        <w:rPr>
          <w:rFonts w:hint="eastAsia"/>
        </w:rPr>
        <w:t>②一级消除动力学</w:t>
      </w:r>
    </w:p>
    <w:p>
      <w:pPr>
        <w:ind w:firstLine="562"/>
        <w:rPr>
          <w:rStyle w:val="17"/>
        </w:rPr>
      </w:pPr>
      <w:r>
        <w:rPr>
          <w:rStyle w:val="17"/>
          <w:rFonts w:hint="eastAsia"/>
        </w:rPr>
        <w:t>【记忆总结】</w:t>
      </w:r>
    </w:p>
    <w:p>
      <w:pPr>
        <w:pStyle w:val="18"/>
        <w:numPr>
          <w:ilvl w:val="0"/>
          <w:numId w:val="11"/>
        </w:numPr>
        <w:ind w:firstLineChars="0"/>
      </w:pPr>
      <w:r>
        <w:rPr>
          <w:rFonts w:hint="eastAsia"/>
        </w:rPr>
        <w:t>定期：半衰期恒定</w:t>
      </w:r>
      <m:oMath>
        <m:sSub>
          <m:sSubPr>
            <m:ctrlPr>
              <w:rPr>
                <w:rFonts w:ascii="Cambria Math" w:hAnsi="Cambria Math"/>
                <w:i/>
              </w:rPr>
            </m:ctrlPr>
          </m:sSubPr>
          <m:e>
            <m:r>
              <w:rPr>
                <w:rFonts w:hint="eastAsia" w:ascii="Cambria Math" w:hAnsi="Cambria Math"/>
              </w:rPr>
              <m:t>t</m:t>
            </m:r>
            <m:ctrlPr>
              <w:rPr>
                <w:rFonts w:ascii="Cambria Math" w:hAnsi="Cambria Math"/>
                <w:i/>
              </w:rPr>
            </m:ctrlPr>
          </m:e>
          <m:sub>
            <m:r>
              <w:rPr>
                <w:rFonts w:ascii="Cambria Math" w:hAnsi="Cambria Math"/>
              </w:rPr>
              <m:t>1/2</m:t>
            </m:r>
            <m:ctrlPr>
              <w:rPr>
                <w:rFonts w:ascii="Cambria Math" w:hAnsi="Cambria Math"/>
                <w:i/>
              </w:rPr>
            </m:ctrlPr>
          </m:sub>
        </m:sSub>
      </m:oMath>
    </w:p>
    <w:p>
      <w:pPr>
        <w:pStyle w:val="18"/>
        <w:numPr>
          <w:ilvl w:val="0"/>
          <w:numId w:val="11"/>
        </w:numPr>
        <w:ind w:firstLineChars="0"/>
        <w:rPr>
          <w:rFonts w:hint="eastAsia"/>
        </w:rPr>
      </w:pPr>
      <w:r>
        <w:rPr>
          <w:rFonts w:hint="eastAsia"/>
        </w:rPr>
        <w:t>定比：消除百分比恒定</w:t>
      </w:r>
    </w:p>
    <w:p>
      <w:pPr>
        <w:pStyle w:val="18"/>
        <w:numPr>
          <w:ilvl w:val="0"/>
          <w:numId w:val="11"/>
        </w:numPr>
        <w:ind w:firstLineChars="0"/>
      </w:pPr>
      <w:r>
        <w:rPr>
          <w:rFonts w:hint="eastAsia"/>
        </w:rPr>
        <w:t>减量：单位时间内实际消除的药量随时间递减</w:t>
      </w:r>
    </w:p>
    <w:p>
      <w:pPr>
        <w:pStyle w:val="18"/>
        <w:numPr>
          <w:ilvl w:val="0"/>
          <w:numId w:val="11"/>
        </w:numPr>
        <w:ind w:firstLineChars="0"/>
        <w:rPr>
          <w:rFonts w:hint="eastAsia"/>
        </w:rPr>
      </w:pPr>
      <w:r>
        <w:rPr>
          <w:rFonts w:hint="eastAsia"/>
        </w:rPr>
        <w:t>多数药物</w:t>
      </w:r>
    </w:p>
    <w:p>
      <w:pPr>
        <w:pStyle w:val="18"/>
        <w:numPr>
          <w:ilvl w:val="0"/>
          <w:numId w:val="11"/>
        </w:numPr>
        <w:ind w:firstLineChars="0"/>
      </w:pPr>
      <w:r>
        <w:rPr>
          <w:rFonts w:hint="eastAsia"/>
        </w:rPr>
        <w:t>两个5：</w:t>
      </w:r>
    </w:p>
    <w:p>
      <w:pPr>
        <w:ind w:firstLine="560"/>
      </w:pPr>
      <w:r>
        <w:rPr>
          <w:rFonts w:hint="eastAsia"/>
        </w:rPr>
        <w:t>一次给药后，经过</w:t>
      </w:r>
      <w:r>
        <w:rPr>
          <w:rStyle w:val="17"/>
          <w:rFonts w:hint="eastAsia"/>
        </w:rPr>
        <w:t>5个</w:t>
      </w:r>
      <m:oMath>
        <m:sSub>
          <m:sSubPr>
            <m:ctrlPr>
              <w:rPr>
                <w:rStyle w:val="17"/>
                <w:rFonts w:ascii="Cambria Math" w:hAnsi="Cambria Math"/>
                <w:b w:val="0"/>
                <w:bCs w:val="0"/>
              </w:rPr>
            </m:ctrlPr>
          </m:sSubPr>
          <m:e>
            <m:r>
              <w:rPr>
                <w:rStyle w:val="17"/>
                <w:rFonts w:hint="eastAsia" w:ascii="Cambria Math" w:hAnsi="Cambria Math"/>
              </w:rPr>
              <m:t>t</m:t>
            </m:r>
            <m:ctrlPr>
              <w:rPr>
                <w:rStyle w:val="17"/>
                <w:rFonts w:ascii="Cambria Math" w:hAnsi="Cambria Math"/>
                <w:b w:val="0"/>
                <w:bCs w:val="0"/>
              </w:rPr>
            </m:ctrlPr>
          </m:e>
          <m:sub>
            <m:r>
              <w:rPr>
                <w:rStyle w:val="17"/>
                <w:rFonts w:ascii="Cambria Math" w:hAnsi="Cambria Math"/>
              </w:rPr>
              <m:t>1/2</m:t>
            </m:r>
            <m:ctrlPr>
              <w:rPr>
                <w:rStyle w:val="17"/>
                <w:rFonts w:ascii="Cambria Math" w:hAnsi="Cambria Math"/>
                <w:b w:val="0"/>
                <w:bCs w:val="0"/>
              </w:rPr>
            </m:ctrlPr>
          </m:sub>
        </m:sSub>
      </m:oMath>
      <w:r>
        <w:rPr>
          <w:rFonts w:hint="eastAsia"/>
        </w:rPr>
        <w:t>后，体内药物可</w:t>
      </w:r>
      <w:r>
        <w:rPr>
          <w:rStyle w:val="17"/>
          <w:rFonts w:hint="eastAsia"/>
        </w:rPr>
        <w:t>基本消除</w:t>
      </w:r>
      <w:r>
        <w:rPr>
          <w:rFonts w:hint="eastAsia"/>
        </w:rPr>
        <w:t>干净;</w:t>
      </w:r>
    </w:p>
    <w:p>
      <w:pPr>
        <w:ind w:firstLine="560"/>
        <w:rPr>
          <w:rFonts w:hint="eastAsia"/>
        </w:rPr>
      </w:pPr>
      <w:r>
        <w:rPr>
          <w:rFonts w:hint="eastAsia"/>
        </w:rPr>
        <w:t>每隔一个</w:t>
      </w:r>
      <m:oMath>
        <m:sSub>
          <m:sSubPr>
            <m:ctrlPr>
              <w:rPr>
                <w:rFonts w:ascii="Cambria Math" w:hAnsi="Cambria Math"/>
                <w:i/>
              </w:rPr>
            </m:ctrlPr>
          </m:sSubPr>
          <m:e>
            <m:r>
              <w:rPr>
                <w:rFonts w:hint="eastAsia" w:ascii="Cambria Math" w:hAnsi="Cambria Math"/>
              </w:rPr>
              <m:t>t</m:t>
            </m:r>
            <m:ctrlPr>
              <w:rPr>
                <w:rFonts w:ascii="Cambria Math" w:hAnsi="Cambria Math"/>
                <w:i/>
              </w:rPr>
            </m:ctrlPr>
          </m:e>
          <m:sub>
            <m:r>
              <w:rPr>
                <w:rFonts w:ascii="Cambria Math" w:hAnsi="Cambria Math"/>
              </w:rPr>
              <m:t>1/2</m:t>
            </m:r>
            <m:ctrlPr>
              <w:rPr>
                <w:rFonts w:ascii="Cambria Math" w:hAnsi="Cambria Math"/>
                <w:i/>
              </w:rPr>
            </m:ctrlPr>
          </m:sub>
        </m:sSub>
      </m:oMath>
      <w:r>
        <w:rPr>
          <w:rFonts w:hint="eastAsia"/>
        </w:rPr>
        <w:t>给药一次，经过5个</w:t>
      </w:r>
      <m:oMath>
        <m:sSub>
          <m:sSubPr>
            <m:ctrlPr>
              <w:rPr>
                <w:rFonts w:ascii="Cambria Math" w:hAnsi="Cambria Math"/>
                <w:i/>
              </w:rPr>
            </m:ctrlPr>
          </m:sSubPr>
          <m:e>
            <m:r>
              <w:rPr>
                <w:rFonts w:hint="eastAsia" w:ascii="Cambria Math" w:hAnsi="Cambria Math"/>
              </w:rPr>
              <m:t>t</m:t>
            </m:r>
            <m:ctrlPr>
              <w:rPr>
                <w:rFonts w:ascii="Cambria Math" w:hAnsi="Cambria Math"/>
                <w:i/>
              </w:rPr>
            </m:ctrlPr>
          </m:e>
          <m:sub>
            <m:r>
              <w:rPr>
                <w:rFonts w:ascii="Cambria Math" w:hAnsi="Cambria Math"/>
              </w:rPr>
              <m:t>1/2</m:t>
            </m:r>
            <m:ctrlPr>
              <w:rPr>
                <w:rFonts w:ascii="Cambria Math" w:hAnsi="Cambria Math"/>
                <w:i/>
              </w:rPr>
            </m:ctrlPr>
          </m:sub>
        </m:sSub>
      </m:oMath>
      <w:r>
        <w:rPr>
          <w:rFonts w:hint="eastAsia"/>
        </w:rPr>
        <w:t>后，消除速度和给药速度相等，达到稳态。</w:t>
      </w:r>
    </w:p>
    <w:p>
      <w:pPr>
        <w:pStyle w:val="2"/>
        <w:numPr>
          <w:ilvl w:val="0"/>
          <w:numId w:val="8"/>
        </w:numPr>
        <w:rPr>
          <w:b w:val="0"/>
          <w:bCs w:val="0"/>
        </w:rPr>
      </w:pPr>
      <w:r>
        <w:rPr>
          <w:rFonts w:hint="eastAsia"/>
          <w:b w:val="0"/>
          <w:bCs w:val="0"/>
        </w:rPr>
        <w:t>胆碱受体激动药</w:t>
      </w:r>
    </w:p>
    <w:p>
      <w:pPr>
        <w:ind w:firstLine="560"/>
      </w:pPr>
      <w:r>
        <w:drawing>
          <wp:inline distT="0" distB="0" distL="0" distR="0">
            <wp:extent cx="5274310" cy="3076575"/>
            <wp:effectExtent l="0" t="0" r="0" b="9525"/>
            <wp:docPr id="37" name="图示 3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pPr>
        <w:pStyle w:val="3"/>
        <w:numPr>
          <w:ilvl w:val="0"/>
          <w:numId w:val="12"/>
        </w:numPr>
        <w:rPr>
          <w:rFonts w:hint="eastAsia"/>
        </w:rPr>
      </w:pPr>
      <w:r>
        <w:rPr>
          <w:rFonts w:hint="eastAsia"/>
        </w:rPr>
        <w:t>毛果芸香碱--M受体激动剂</w:t>
      </w:r>
    </w:p>
    <w:p>
      <w:pPr>
        <w:tabs>
          <w:tab w:val="left" w:pos="4921"/>
        </w:tabs>
        <w:ind w:firstLine="560"/>
        <w:rPr>
          <w:rFonts w:hint="eastAsia"/>
        </w:rPr>
      </w:pPr>
      <w:r>
        <w:rPr>
          <w:rFonts w:hint="eastAsia"/>
        </w:rPr>
        <w:t>(一）药理作用</w:t>
      </w:r>
    </w:p>
    <w:p>
      <w:pPr>
        <w:tabs>
          <w:tab w:val="left" w:pos="4921"/>
        </w:tabs>
        <w:ind w:firstLine="560"/>
        <w:rPr>
          <w:rStyle w:val="17"/>
        </w:rPr>
      </w:pPr>
      <w:r>
        <w:rPr>
          <w:rFonts w:hint="eastAsia"/>
        </w:rPr>
        <w:t>1.眼:</w:t>
      </w:r>
      <w:r>
        <w:rPr>
          <w:rStyle w:val="17"/>
          <w:rFonts w:hint="eastAsia"/>
        </w:rPr>
        <w:t>缩瞳、降压、调痉挛</w:t>
      </w:r>
    </w:p>
    <w:p>
      <w:pPr>
        <w:tabs>
          <w:tab w:val="left" w:pos="4921"/>
        </w:tabs>
        <w:ind w:firstLine="560"/>
      </w:pPr>
      <w:r>
        <w:rPr>
          <w:rFonts w:hint="eastAsia"/>
        </w:rPr>
        <w:t>2</w:t>
      </w:r>
      <w:r>
        <w:t>.</w:t>
      </w:r>
      <w:r>
        <w:rPr>
          <w:rFonts w:hint="eastAsia"/>
        </w:rPr>
        <w:t>腺体:</w:t>
      </w:r>
      <w:r>
        <w:rPr>
          <w:rStyle w:val="17"/>
          <w:rFonts w:hint="eastAsia"/>
        </w:rPr>
        <w:t>汗腺</w:t>
      </w:r>
      <w:r>
        <w:rPr>
          <w:rFonts w:hint="eastAsia"/>
        </w:rPr>
        <w:t>、</w:t>
      </w:r>
      <w:r>
        <w:rPr>
          <w:rStyle w:val="17"/>
          <w:rFonts w:hint="eastAsia"/>
        </w:rPr>
        <w:t>唾液腺分泌↑</w:t>
      </w:r>
    </w:p>
    <w:p>
      <w:pPr>
        <w:tabs>
          <w:tab w:val="left" w:pos="4921"/>
        </w:tabs>
        <w:ind w:firstLine="560"/>
        <w:rPr>
          <w:rFonts w:hint="eastAsia"/>
        </w:rPr>
      </w:pPr>
      <w:r>
        <w:rPr>
          <w:rFonts w:hint="eastAsia"/>
        </w:rPr>
        <w:t>(二）临床应用</w:t>
      </w:r>
    </w:p>
    <w:p>
      <w:pPr>
        <w:tabs>
          <w:tab w:val="left" w:pos="4921"/>
        </w:tabs>
        <w:ind w:firstLine="560"/>
        <w:rPr>
          <w:rFonts w:hint="eastAsia"/>
        </w:rPr>
      </w:pPr>
      <w:r>
        <w:rPr>
          <w:rFonts w:hint="eastAsia"/>
        </w:rPr>
        <w:t>1.青光眼</w:t>
      </w:r>
      <w:r>
        <w:rPr>
          <w:rStyle w:val="17"/>
          <w:rFonts w:hint="eastAsia"/>
          <w:color w:val="auto"/>
          <w:u w:val="none"/>
        </w:rPr>
        <w:t>：</w:t>
      </w:r>
      <w:r>
        <w:rPr>
          <w:rStyle w:val="17"/>
          <w:rFonts w:hint="eastAsia"/>
        </w:rPr>
        <w:t>闭角型</w:t>
      </w:r>
      <w:r>
        <w:rPr>
          <w:rFonts w:hint="eastAsia"/>
        </w:rPr>
        <w:t>青光眼</w:t>
      </w:r>
    </w:p>
    <w:p>
      <w:pPr>
        <w:tabs>
          <w:tab w:val="left" w:pos="4921"/>
        </w:tabs>
        <w:ind w:firstLine="560"/>
      </w:pPr>
      <w:r>
        <w:rPr>
          <w:rFonts w:hint="eastAsia"/>
        </w:rPr>
        <w:t>2.虹膜炎：与扩瞳药交替使用，以</w:t>
      </w:r>
      <w:r>
        <w:rPr>
          <w:rStyle w:val="17"/>
          <w:rFonts w:hint="eastAsia"/>
        </w:rPr>
        <w:t>防止</w:t>
      </w:r>
      <w:r>
        <w:rPr>
          <w:rFonts w:hint="eastAsia"/>
        </w:rPr>
        <w:t>虹膜与晶状体</w:t>
      </w:r>
      <w:r>
        <w:rPr>
          <w:rStyle w:val="17"/>
          <w:rFonts w:hint="eastAsia"/>
        </w:rPr>
        <w:t>粘连</w:t>
      </w:r>
    </w:p>
    <w:p>
      <w:pPr>
        <w:tabs>
          <w:tab w:val="left" w:pos="4921"/>
        </w:tabs>
        <w:ind w:firstLine="560"/>
      </w:pPr>
      <w:r>
        <w:rPr>
          <w:rFonts w:hint="eastAsia"/>
        </w:rPr>
        <w:t>3.抗胆碱药</w:t>
      </w:r>
      <w:r>
        <w:rPr>
          <w:rStyle w:val="17"/>
          <w:rFonts w:hint="eastAsia"/>
        </w:rPr>
        <w:t>阿托品中毒</w:t>
      </w:r>
      <w:r>
        <w:rPr>
          <w:rFonts w:hint="eastAsia"/>
        </w:rPr>
        <w:t>解救</w:t>
      </w:r>
    </w:p>
    <w:p>
      <w:pPr>
        <w:pStyle w:val="2"/>
        <w:numPr>
          <w:ilvl w:val="0"/>
          <w:numId w:val="8"/>
        </w:numPr>
        <w:rPr>
          <w:b w:val="0"/>
          <w:bCs w:val="0"/>
        </w:rPr>
      </w:pPr>
      <w:r>
        <w:rPr>
          <w:rFonts w:hint="eastAsia"/>
          <w:b w:val="0"/>
          <w:bCs w:val="0"/>
        </w:rPr>
        <w:t>抗胆碱酯酶药和胆碱酯酶复活药</w:t>
      </w:r>
    </w:p>
    <w:p>
      <w:pPr>
        <w:pStyle w:val="3"/>
        <w:numPr>
          <w:ilvl w:val="0"/>
          <w:numId w:val="13"/>
        </w:numPr>
        <w:rPr>
          <w:rFonts w:hint="eastAsia"/>
        </w:rPr>
      </w:pPr>
      <w:r>
        <w:rPr>
          <w:rFonts w:hint="eastAsia"/>
        </w:rPr>
        <w:t>易逆性抗胆碱酯酶药—</w:t>
      </w:r>
      <w:r>
        <w:rPr>
          <w:rStyle w:val="17"/>
          <w:rFonts w:hint="eastAsia"/>
          <w:b w:val="0"/>
          <w:bCs w:val="0"/>
          <w:sz w:val="32"/>
        </w:rPr>
        <w:t>新斯的明</w:t>
      </w:r>
    </w:p>
    <w:p>
      <w:pPr>
        <w:ind w:firstLine="560"/>
      </w:pPr>
      <w:r>
        <w:rPr>
          <w:rFonts w:hint="eastAsia"/>
        </w:rPr>
        <w:t>1.药理作用</w:t>
      </w:r>
    </w:p>
    <w:p>
      <w:pPr>
        <w:ind w:firstLine="560"/>
        <w:rPr>
          <w:rFonts w:hint="eastAsia"/>
        </w:rPr>
      </w:pPr>
      <w:r>
        <w:rPr>
          <w:rFonts w:hint="eastAsia"/>
        </w:rPr>
        <w:t>易逆性抗AChE药与AChE结合，酶的</w:t>
      </w:r>
      <w:r>
        <w:rPr>
          <w:rStyle w:val="17"/>
          <w:rFonts w:hint="eastAsia"/>
        </w:rPr>
        <w:t>活性暂时消失</w:t>
      </w:r>
      <w:r>
        <w:rPr>
          <w:rFonts w:hint="eastAsia"/>
        </w:rPr>
        <w:t>。对</w:t>
      </w:r>
      <w:r>
        <w:rPr>
          <w:rStyle w:val="17"/>
          <w:rFonts w:hint="eastAsia"/>
        </w:rPr>
        <w:t>骨骼肌</w:t>
      </w:r>
      <w:r>
        <w:rPr>
          <w:rFonts w:hint="eastAsia"/>
        </w:rPr>
        <w:t>兴奋作用</w:t>
      </w:r>
      <w:r>
        <w:rPr>
          <w:rStyle w:val="17"/>
          <w:rFonts w:hint="eastAsia"/>
        </w:rPr>
        <w:t>最强</w:t>
      </w:r>
      <w:r>
        <w:rPr>
          <w:rFonts w:hint="eastAsia"/>
        </w:rPr>
        <w:t>，兴奋胃肠道。</w:t>
      </w:r>
    </w:p>
    <w:p>
      <w:pPr>
        <w:ind w:firstLine="560"/>
      </w:pPr>
      <w:r>
        <w:rPr>
          <w:rFonts w:hint="eastAsia"/>
        </w:rPr>
        <w:t>注意:主要用于抑制神经肌肉接头AChE</w:t>
      </w:r>
    </w:p>
    <w:p>
      <w:pPr>
        <w:ind w:firstLine="560"/>
        <w:rPr>
          <w:rFonts w:hint="eastAsia"/>
        </w:rPr>
      </w:pPr>
      <w:r>
        <w:rPr>
          <w:rFonts w:hint="eastAsia"/>
        </w:rPr>
        <w:t>2</w:t>
      </w:r>
      <w:r>
        <w:t>.</w:t>
      </w:r>
      <w:r>
        <w:rPr>
          <w:rFonts w:hint="eastAsia"/>
        </w:rPr>
        <w:t>临床应用</w:t>
      </w:r>
    </w:p>
    <w:p>
      <w:pPr>
        <w:pStyle w:val="18"/>
        <w:numPr>
          <w:ilvl w:val="0"/>
          <w:numId w:val="14"/>
        </w:numPr>
        <w:ind w:firstLineChars="0"/>
        <w:rPr>
          <w:rStyle w:val="17"/>
          <w:rFonts w:hint="eastAsia"/>
        </w:rPr>
      </w:pPr>
      <w:r>
        <w:rPr>
          <w:rStyle w:val="17"/>
          <w:rFonts w:hint="eastAsia"/>
        </w:rPr>
        <w:t>重症肌无力</w:t>
      </w:r>
    </w:p>
    <w:p>
      <w:pPr>
        <w:pStyle w:val="18"/>
        <w:numPr>
          <w:ilvl w:val="0"/>
          <w:numId w:val="14"/>
        </w:numPr>
        <w:ind w:firstLineChars="0"/>
        <w:rPr>
          <w:rFonts w:hint="eastAsia"/>
        </w:rPr>
      </w:pPr>
      <w:r>
        <w:rPr>
          <w:rStyle w:val="17"/>
          <w:rFonts w:hint="eastAsia"/>
        </w:rPr>
        <w:t>术后腹胀气及尿潴留</w:t>
      </w:r>
      <w:r>
        <w:rPr>
          <w:rFonts w:hint="eastAsia"/>
        </w:rPr>
        <w:t>（术前阿托品，术后新斯的明）</w:t>
      </w:r>
    </w:p>
    <w:p>
      <w:pPr>
        <w:pStyle w:val="18"/>
        <w:numPr>
          <w:ilvl w:val="0"/>
          <w:numId w:val="14"/>
        </w:numPr>
        <w:ind w:firstLineChars="0"/>
      </w:pPr>
      <w:r>
        <w:rPr>
          <w:rFonts w:hint="eastAsia"/>
        </w:rPr>
        <w:t>阵发性室上性心动过速</w:t>
      </w:r>
      <w:r>
        <w:rPr>
          <w:rStyle w:val="17"/>
          <w:rFonts w:hint="eastAsia"/>
        </w:rPr>
        <w:t>（新斯的明、维拉帕米）</w:t>
      </w:r>
    </w:p>
    <w:p>
      <w:pPr>
        <w:pStyle w:val="18"/>
        <w:numPr>
          <w:ilvl w:val="0"/>
          <w:numId w:val="14"/>
        </w:numPr>
        <w:ind w:firstLineChars="0"/>
      </w:pPr>
      <w:r>
        <w:rPr>
          <w:rFonts w:hint="eastAsia"/>
        </w:rPr>
        <w:t>竞争性神经肌肉阻断药过量时的毒性反应。</w:t>
      </w:r>
      <w:r>
        <w:tab/>
      </w:r>
    </w:p>
    <w:p>
      <w:pPr>
        <w:tabs>
          <w:tab w:val="left" w:pos="6975"/>
        </w:tabs>
        <w:ind w:firstLine="560"/>
      </w:pPr>
      <w:r>
        <w:rPr>
          <w:rFonts w:hint="eastAsia"/>
        </w:rPr>
        <w:t>3.禁忌症</w:t>
      </w:r>
    </w:p>
    <w:p>
      <w:pPr>
        <w:tabs>
          <w:tab w:val="left" w:pos="6975"/>
        </w:tabs>
        <w:ind w:firstLine="560"/>
      </w:pPr>
      <w:r>
        <w:rPr>
          <w:rFonts w:hint="eastAsia"/>
        </w:rPr>
        <w:t>禁用于支气管哮喘、泌尿道梗阻、</w:t>
      </w:r>
      <w:r>
        <w:rPr>
          <w:rStyle w:val="17"/>
          <w:rFonts w:hint="eastAsia"/>
        </w:rPr>
        <w:t>机械性肠梗阻</w:t>
      </w:r>
    </w:p>
    <w:p>
      <w:pPr>
        <w:pStyle w:val="3"/>
        <w:rPr>
          <w:rFonts w:hint="eastAsia"/>
        </w:rPr>
      </w:pPr>
      <w:r>
        <w:rPr>
          <w:rFonts w:hint="eastAsia"/>
        </w:rPr>
        <w:t>难逆性抗胆碱酯酶药—有机磷酸酯类</w:t>
      </w:r>
    </w:p>
    <w:p>
      <w:pPr>
        <w:pStyle w:val="18"/>
        <w:numPr>
          <w:ilvl w:val="0"/>
          <w:numId w:val="15"/>
        </w:numPr>
        <w:tabs>
          <w:tab w:val="left" w:pos="6975"/>
        </w:tabs>
        <w:ind w:firstLineChars="0"/>
      </w:pPr>
      <w:r>
        <w:rPr>
          <w:rFonts w:hint="eastAsia"/>
        </w:rPr>
        <w:t>急性中毒</w:t>
      </w:r>
    </w:p>
    <w:p>
      <w:pPr>
        <w:pStyle w:val="18"/>
        <w:numPr>
          <w:ilvl w:val="0"/>
          <w:numId w:val="16"/>
        </w:numPr>
        <w:tabs>
          <w:tab w:val="left" w:pos="6975"/>
        </w:tabs>
        <w:ind w:firstLineChars="0"/>
        <w:rPr>
          <w:rFonts w:hint="eastAsia"/>
        </w:rPr>
      </w:pPr>
      <w:r>
        <w:rPr>
          <w:rFonts w:hint="eastAsia"/>
        </w:rPr>
        <w:t>M样症状：心、眼、腺、平滑肌</w:t>
      </w:r>
    </w:p>
    <w:p>
      <w:pPr>
        <w:pStyle w:val="18"/>
        <w:numPr>
          <w:ilvl w:val="0"/>
          <w:numId w:val="16"/>
        </w:numPr>
        <w:tabs>
          <w:tab w:val="left" w:pos="6975"/>
        </w:tabs>
        <w:ind w:firstLineChars="0"/>
        <w:rPr>
          <w:rFonts w:hint="eastAsia"/>
        </w:rPr>
      </w:pPr>
      <w:r>
        <w:rPr>
          <w:rFonts w:hint="eastAsia"/>
        </w:rPr>
        <w:t>N样症状：骨骼肌(N</w:t>
      </w:r>
      <w:r>
        <w:t>2</w:t>
      </w:r>
      <w:r>
        <w:rPr>
          <w:rFonts w:hint="eastAsia"/>
        </w:rPr>
        <w:t>R)</w:t>
      </w:r>
    </w:p>
    <w:p>
      <w:pPr>
        <w:pStyle w:val="18"/>
        <w:numPr>
          <w:ilvl w:val="0"/>
          <w:numId w:val="16"/>
        </w:numPr>
        <w:tabs>
          <w:tab w:val="left" w:pos="6975"/>
        </w:tabs>
        <w:ind w:firstLineChars="0"/>
        <w:rPr>
          <w:rFonts w:hint="eastAsia"/>
        </w:rPr>
      </w:pPr>
      <w:r>
        <w:rPr>
          <w:rFonts w:hint="eastAsia"/>
        </w:rPr>
        <w:t>中枢症状：先兴奋后抑制</w:t>
      </w:r>
    </w:p>
    <w:p>
      <w:pPr>
        <w:pStyle w:val="18"/>
        <w:numPr>
          <w:ilvl w:val="0"/>
          <w:numId w:val="15"/>
        </w:numPr>
        <w:tabs>
          <w:tab w:val="left" w:pos="6975"/>
        </w:tabs>
        <w:ind w:firstLineChars="0"/>
      </w:pPr>
      <w:r>
        <w:rPr>
          <w:rFonts w:hint="eastAsia"/>
        </w:rPr>
        <w:t>治疗</w:t>
      </w:r>
    </w:p>
    <w:p>
      <w:pPr>
        <w:tabs>
          <w:tab w:val="left" w:pos="6975"/>
        </w:tabs>
        <w:ind w:firstLine="560"/>
        <w:rPr>
          <w:rFonts w:hint="eastAsia"/>
        </w:rPr>
      </w:pPr>
      <w:r>
        <w:rPr>
          <w:rFonts w:hint="eastAsia"/>
        </w:rPr>
        <w:t>黄金搭档：</w:t>
      </w:r>
      <w:r>
        <w:rPr>
          <w:rStyle w:val="17"/>
          <w:rFonts w:hint="eastAsia"/>
        </w:rPr>
        <w:t>阿托品＋解磷定</w:t>
      </w:r>
    </w:p>
    <w:p>
      <w:pPr>
        <w:tabs>
          <w:tab w:val="left" w:pos="6975"/>
        </w:tabs>
        <w:ind w:firstLine="562"/>
        <w:rPr>
          <w:rStyle w:val="17"/>
          <w:rFonts w:hint="eastAsia"/>
        </w:rPr>
      </w:pPr>
      <w:r>
        <w:rPr>
          <w:rStyle w:val="17"/>
          <w:rFonts w:hint="eastAsia"/>
        </w:rPr>
        <w:t>阿托品：缓解M样症状</w:t>
      </w:r>
    </w:p>
    <w:p>
      <w:pPr>
        <w:tabs>
          <w:tab w:val="left" w:pos="6975"/>
        </w:tabs>
        <w:ind w:firstLine="562"/>
        <w:rPr>
          <w:rStyle w:val="17"/>
        </w:rPr>
      </w:pPr>
      <w:r>
        <w:rPr>
          <w:rStyle w:val="17"/>
          <w:rFonts w:hint="eastAsia"/>
        </w:rPr>
        <w:t>胆碱酯酶复活药（解磷定):缓解N样症状</w:t>
      </w:r>
    </w:p>
    <w:p>
      <w:pPr>
        <w:tabs>
          <w:tab w:val="left" w:pos="6975"/>
        </w:tabs>
        <w:ind w:firstLine="560"/>
        <w:rPr>
          <w:rStyle w:val="17"/>
          <w:rFonts w:hint="eastAsia"/>
          <w:b w:val="0"/>
          <w:bCs w:val="0"/>
          <w:color w:val="auto"/>
          <w:u w:val="none"/>
        </w:rPr>
      </w:pPr>
      <w:r>
        <w:rPr>
          <w:rStyle w:val="17"/>
          <w:rFonts w:hint="eastAsia"/>
          <w:b w:val="0"/>
          <w:bCs w:val="0"/>
          <w:color w:val="auto"/>
          <w:u w:val="none"/>
        </w:rPr>
        <w:t>拓展：</w:t>
      </w:r>
    </w:p>
    <w:p>
      <w:pPr>
        <w:pStyle w:val="18"/>
        <w:numPr>
          <w:ilvl w:val="0"/>
          <w:numId w:val="17"/>
        </w:numPr>
        <w:tabs>
          <w:tab w:val="left" w:pos="6975"/>
        </w:tabs>
        <w:ind w:left="0" w:firstLine="567" w:firstLineChars="0"/>
      </w:pPr>
      <w:r>
        <w:rPr>
          <w:rFonts w:hint="eastAsia"/>
        </w:rPr>
        <w:t>用</w:t>
      </w:r>
      <w:r>
        <w:rPr>
          <w:rStyle w:val="17"/>
          <w:rFonts w:hint="eastAsia"/>
        </w:rPr>
        <w:t>碱性溶液</w:t>
      </w:r>
      <w:r>
        <w:rPr>
          <w:rFonts w:hint="eastAsia"/>
        </w:rPr>
        <w:t>洗胃或冲洗皮肤。</w:t>
      </w:r>
    </w:p>
    <w:p>
      <w:pPr>
        <w:pStyle w:val="18"/>
        <w:numPr>
          <w:ilvl w:val="0"/>
          <w:numId w:val="17"/>
        </w:numPr>
        <w:tabs>
          <w:tab w:val="left" w:pos="6975"/>
        </w:tabs>
        <w:ind w:left="0" w:firstLine="567" w:firstLineChars="0"/>
      </w:pPr>
      <w:r>
        <w:rPr>
          <w:rStyle w:val="17"/>
          <w:rFonts w:hint="eastAsia"/>
        </w:rPr>
        <w:t>敌百虫</w:t>
      </w:r>
      <w:r>
        <w:rPr>
          <w:rFonts w:hint="eastAsia"/>
        </w:rPr>
        <w:t>遇碱性溶液，毒性更强，</w:t>
      </w:r>
      <w:r>
        <w:rPr>
          <w:rStyle w:val="17"/>
          <w:rFonts w:hint="eastAsia"/>
        </w:rPr>
        <w:t>禁用</w:t>
      </w:r>
      <w:r>
        <w:rPr>
          <w:rFonts w:hint="eastAsia"/>
        </w:rPr>
        <w:t>碱性溶液。</w:t>
      </w:r>
    </w:p>
    <w:p>
      <w:pPr>
        <w:pStyle w:val="2"/>
        <w:numPr>
          <w:ilvl w:val="0"/>
          <w:numId w:val="8"/>
        </w:numPr>
        <w:rPr>
          <w:b w:val="0"/>
          <w:bCs w:val="0"/>
        </w:rPr>
      </w:pPr>
      <w:r>
        <w:rPr>
          <w:rFonts w:hint="eastAsia"/>
          <w:b w:val="0"/>
          <w:bCs w:val="0"/>
        </w:rPr>
        <w:t>胆碱受体阻断药</w:t>
      </w:r>
    </w:p>
    <w:p>
      <w:pPr>
        <w:pStyle w:val="3"/>
        <w:numPr>
          <w:ilvl w:val="0"/>
          <w:numId w:val="18"/>
        </w:numPr>
        <w:rPr>
          <w:rFonts w:hint="eastAsia"/>
        </w:rPr>
      </w:pPr>
      <w:r>
        <w:rPr>
          <w:rFonts w:hint="eastAsia"/>
        </w:rPr>
        <w:t>M受体阻断药-阿托品</w:t>
      </w:r>
    </w:p>
    <w:tbl>
      <w:tblPr>
        <w:tblStyle w:val="25"/>
        <w:tblW w:w="9067" w:type="dxa"/>
        <w:tblInd w:w="0" w:type="dxa"/>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Layout w:type="autofit"/>
        <w:tblCellMar>
          <w:top w:w="0" w:type="dxa"/>
          <w:left w:w="108" w:type="dxa"/>
          <w:bottom w:w="0" w:type="dxa"/>
          <w:right w:w="108" w:type="dxa"/>
        </w:tblCellMar>
      </w:tblPr>
      <w:tblGrid>
        <w:gridCol w:w="2405"/>
        <w:gridCol w:w="2835"/>
        <w:gridCol w:w="2268"/>
        <w:gridCol w:w="1559"/>
      </w:tblGrid>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2405" w:type="dxa"/>
            <w:tcBorders>
              <w:top w:val="single" w:color="5B9BD5" w:themeColor="accent1" w:sz="4" w:space="0"/>
              <w:left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b w:val="0"/>
                <w:bCs w:val="0"/>
                <w:color w:val="FFFFFF" w:themeColor="background1"/>
                <w:sz w:val="24"/>
                <w14:textFill>
                  <w14:solidFill>
                    <w14:schemeClr w14:val="bg1"/>
                  </w14:solidFill>
                </w14:textFill>
              </w:rPr>
            </w:pPr>
            <w:r>
              <w:rPr>
                <w:rFonts w:hint="eastAsia"/>
                <w:b w:val="0"/>
                <w:bCs w:val="0"/>
                <w:color w:val="FFFFFF" w:themeColor="background1"/>
                <w:sz w:val="24"/>
                <w14:textFill>
                  <w14:solidFill>
                    <w14:schemeClr w14:val="bg1"/>
                  </w14:solidFill>
                </w14:textFill>
              </w:rPr>
              <w:t>药理作用</w:t>
            </w:r>
          </w:p>
        </w:tc>
        <w:tc>
          <w:tcPr>
            <w:tcW w:w="2835" w:type="dxa"/>
            <w:tcBorders>
              <w:top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b w:val="0"/>
                <w:bCs w:val="0"/>
                <w:color w:val="FFFFFF" w:themeColor="background1"/>
                <w:sz w:val="24"/>
                <w14:textFill>
                  <w14:solidFill>
                    <w14:schemeClr w14:val="bg1"/>
                  </w14:solidFill>
                </w14:textFill>
              </w:rPr>
            </w:pPr>
            <w:r>
              <w:rPr>
                <w:rFonts w:hint="eastAsia"/>
                <w:b w:val="0"/>
                <w:bCs w:val="0"/>
                <w:color w:val="FFFFFF" w:themeColor="background1"/>
                <w:sz w:val="24"/>
                <w14:textFill>
                  <w14:solidFill>
                    <w14:schemeClr w14:val="bg1"/>
                  </w14:solidFill>
                </w14:textFill>
              </w:rPr>
              <w:t>临床用途</w:t>
            </w:r>
          </w:p>
        </w:tc>
        <w:tc>
          <w:tcPr>
            <w:tcW w:w="2268" w:type="dxa"/>
            <w:tcBorders>
              <w:top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b w:val="0"/>
                <w:bCs w:val="0"/>
                <w:color w:val="FFFFFF" w:themeColor="background1"/>
                <w:sz w:val="24"/>
                <w14:textFill>
                  <w14:solidFill>
                    <w14:schemeClr w14:val="bg1"/>
                  </w14:solidFill>
                </w14:textFill>
              </w:rPr>
            </w:pPr>
            <w:r>
              <w:rPr>
                <w:rFonts w:hint="eastAsia"/>
                <w:b w:val="0"/>
                <w:bCs w:val="0"/>
                <w:color w:val="FFFFFF" w:themeColor="background1"/>
                <w:sz w:val="24"/>
                <w14:textFill>
                  <w14:solidFill>
                    <w14:schemeClr w14:val="bg1"/>
                  </w14:solidFill>
                </w14:textFill>
              </w:rPr>
              <w:t>不良反应</w:t>
            </w:r>
          </w:p>
        </w:tc>
        <w:tc>
          <w:tcPr>
            <w:tcW w:w="1559" w:type="dxa"/>
            <w:tcBorders>
              <w:top w:val="single" w:color="5B9BD5" w:themeColor="accent1" w:sz="4" w:space="0"/>
              <w:bottom w:val="single" w:color="5B9BD5" w:themeColor="accent1" w:sz="4" w:space="0"/>
              <w:right w:val="single" w:color="5B9BD5" w:themeColor="accent1" w:sz="4" w:space="0"/>
              <w:insideH w:val="single" w:sz="4" w:space="0"/>
              <w:insideV w:val="nil"/>
            </w:tcBorders>
            <w:shd w:val="clear" w:color="auto" w:fill="5B9BD5" w:themeFill="accent1"/>
            <w:vAlign w:val="center"/>
          </w:tcPr>
          <w:p>
            <w:pPr>
              <w:ind w:firstLine="0" w:firstLineChars="0"/>
              <w:jc w:val="center"/>
              <w:rPr>
                <w:rFonts w:hint="eastAsia"/>
                <w:b w:val="0"/>
                <w:bCs w:val="0"/>
                <w:color w:val="FFFFFF" w:themeColor="background1"/>
                <w:sz w:val="24"/>
                <w14:textFill>
                  <w14:solidFill>
                    <w14:schemeClr w14:val="bg1"/>
                  </w14:solidFill>
                </w14:textFill>
              </w:rPr>
            </w:pPr>
            <w:r>
              <w:rPr>
                <w:rFonts w:hint="eastAsia"/>
                <w:b w:val="0"/>
                <w:bCs w:val="0"/>
                <w:color w:val="FFFFFF" w:themeColor="background1"/>
                <w:sz w:val="24"/>
                <w14:textFill>
                  <w14:solidFill>
                    <w14:schemeClr w14:val="bg1"/>
                  </w14:solidFill>
                </w14:textFill>
              </w:rPr>
              <w:t>禁忌症</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2405" w:type="dxa"/>
            <w:shd w:val="clear" w:color="auto" w:fill="DEEAF6" w:themeFill="accent1" w:themeFillTint="33"/>
            <w:vAlign w:val="center"/>
          </w:tcPr>
          <w:p>
            <w:pPr>
              <w:ind w:firstLine="0" w:firstLineChars="0"/>
              <w:jc w:val="both"/>
              <w:rPr>
                <w:b w:val="0"/>
                <w:bCs w:val="0"/>
                <w:sz w:val="24"/>
              </w:rPr>
            </w:pPr>
            <w:r>
              <w:rPr>
                <w:rFonts w:hint="eastAsia"/>
                <w:b w:val="0"/>
                <w:bCs w:val="0"/>
                <w:sz w:val="24"/>
              </w:rPr>
              <w:t>1.抑制腺体分泌</w:t>
            </w:r>
          </w:p>
          <w:p>
            <w:pPr>
              <w:ind w:firstLine="0" w:firstLineChars="0"/>
              <w:jc w:val="both"/>
              <w:rPr>
                <w:rStyle w:val="17"/>
                <w:b w:val="0"/>
                <w:bCs w:val="0"/>
                <w:sz w:val="24"/>
              </w:rPr>
            </w:pPr>
            <w:r>
              <w:rPr>
                <w:rStyle w:val="17"/>
                <w:rFonts w:hint="eastAsia"/>
                <w:b w:val="0"/>
                <w:bCs w:val="0"/>
                <w:sz w:val="24"/>
              </w:rPr>
              <w:t>唾液分泌↓强</w:t>
            </w:r>
          </w:p>
          <w:p>
            <w:pPr>
              <w:ind w:firstLine="0" w:firstLineChars="0"/>
              <w:jc w:val="both"/>
              <w:rPr>
                <w:rStyle w:val="17"/>
                <w:b w:val="0"/>
                <w:bCs w:val="0"/>
                <w:sz w:val="24"/>
              </w:rPr>
            </w:pPr>
            <w:r>
              <w:rPr>
                <w:rStyle w:val="17"/>
                <w:rFonts w:hint="eastAsia"/>
                <w:b w:val="0"/>
                <w:bCs w:val="0"/>
                <w:sz w:val="24"/>
              </w:rPr>
              <w:t>汗腺分泌↓强</w:t>
            </w:r>
          </w:p>
          <w:p>
            <w:pPr>
              <w:ind w:firstLine="0" w:firstLineChars="0"/>
              <w:jc w:val="both"/>
              <w:rPr>
                <w:b w:val="0"/>
                <w:bCs w:val="0"/>
                <w:sz w:val="24"/>
              </w:rPr>
            </w:pPr>
            <w:r>
              <w:rPr>
                <w:rFonts w:hint="eastAsia"/>
                <w:b w:val="0"/>
                <w:bCs w:val="0"/>
                <w:sz w:val="24"/>
              </w:rPr>
              <w:t>呼吸道分泌↓</w:t>
            </w:r>
          </w:p>
          <w:p>
            <w:pPr>
              <w:ind w:firstLine="0" w:firstLineChars="0"/>
              <w:jc w:val="both"/>
              <w:rPr>
                <w:rFonts w:hint="eastAsia"/>
                <w:b w:val="0"/>
                <w:bCs w:val="0"/>
                <w:sz w:val="24"/>
              </w:rPr>
            </w:pPr>
            <w:r>
              <w:rPr>
                <w:rFonts w:hint="eastAsia"/>
                <w:b w:val="0"/>
                <w:bCs w:val="0"/>
                <w:sz w:val="24"/>
              </w:rPr>
              <w:t>胃酸分泌↓弱</w:t>
            </w:r>
          </w:p>
        </w:tc>
        <w:tc>
          <w:tcPr>
            <w:tcW w:w="2835" w:type="dxa"/>
            <w:shd w:val="clear" w:color="auto" w:fill="DEEAF6" w:themeFill="accent1" w:themeFillTint="33"/>
            <w:vAlign w:val="center"/>
          </w:tcPr>
          <w:p>
            <w:pPr>
              <w:ind w:firstLine="0" w:firstLineChars="0"/>
              <w:jc w:val="both"/>
              <w:rPr>
                <w:rFonts w:hint="eastAsia"/>
                <w:sz w:val="24"/>
              </w:rPr>
            </w:pPr>
            <w:r>
              <w:rPr>
                <w:rFonts w:hint="eastAsia"/>
                <w:sz w:val="24"/>
              </w:rPr>
              <w:t>流涎盗汗</w:t>
            </w:r>
          </w:p>
          <w:p>
            <w:pPr>
              <w:ind w:firstLine="0" w:firstLineChars="0"/>
              <w:jc w:val="both"/>
              <w:rPr>
                <w:rStyle w:val="17"/>
                <w:b w:val="0"/>
                <w:bCs w:val="0"/>
                <w:sz w:val="24"/>
              </w:rPr>
            </w:pPr>
            <w:r>
              <w:rPr>
                <w:rStyle w:val="17"/>
                <w:rFonts w:hint="eastAsia"/>
                <w:b w:val="0"/>
                <w:bCs w:val="0"/>
                <w:sz w:val="24"/>
              </w:rPr>
              <w:t>术前麻醉前用药</w:t>
            </w:r>
          </w:p>
          <w:p>
            <w:pPr>
              <w:ind w:firstLine="0" w:firstLineChars="0"/>
              <w:jc w:val="both"/>
              <w:rPr>
                <w:rFonts w:hint="eastAsia"/>
                <w:sz w:val="24"/>
              </w:rPr>
            </w:pPr>
            <w:r>
              <w:rPr>
                <w:rFonts w:hint="eastAsia"/>
                <w:sz w:val="24"/>
              </w:rPr>
              <w:t>消化性溃疡</w:t>
            </w:r>
          </w:p>
        </w:tc>
        <w:tc>
          <w:tcPr>
            <w:tcW w:w="2268" w:type="dxa"/>
            <w:shd w:val="clear" w:color="auto" w:fill="DEEAF6" w:themeFill="accent1" w:themeFillTint="33"/>
            <w:vAlign w:val="center"/>
          </w:tcPr>
          <w:p>
            <w:pPr>
              <w:ind w:firstLine="0" w:firstLineChars="0"/>
              <w:jc w:val="center"/>
              <w:rPr>
                <w:rFonts w:hint="eastAsia"/>
                <w:sz w:val="24"/>
              </w:rPr>
            </w:pPr>
            <w:r>
              <w:rPr>
                <w:rFonts w:hint="eastAsia"/>
                <w:sz w:val="24"/>
              </w:rPr>
              <w:t>口干</w:t>
            </w:r>
          </w:p>
          <w:p>
            <w:pPr>
              <w:ind w:firstLine="0" w:firstLineChars="0"/>
              <w:jc w:val="center"/>
              <w:rPr>
                <w:sz w:val="24"/>
              </w:rPr>
            </w:pPr>
            <w:r>
              <w:rPr>
                <w:rFonts w:hint="eastAsia"/>
                <w:sz w:val="24"/>
              </w:rPr>
              <w:t>皮肤干热</w:t>
            </w:r>
          </w:p>
          <w:p>
            <w:pPr>
              <w:ind w:firstLine="0" w:firstLineChars="0"/>
              <w:jc w:val="center"/>
              <w:rPr>
                <w:rFonts w:hint="eastAsia"/>
                <w:sz w:val="24"/>
              </w:rPr>
            </w:pPr>
            <w:r>
              <w:rPr>
                <w:rFonts w:hint="eastAsia"/>
                <w:sz w:val="24"/>
              </w:rPr>
              <w:t>食欲不振</w:t>
            </w:r>
          </w:p>
        </w:tc>
        <w:tc>
          <w:tcPr>
            <w:tcW w:w="1559" w:type="dxa"/>
            <w:shd w:val="clear" w:color="auto" w:fill="DEEAF6" w:themeFill="accent1" w:themeFillTint="33"/>
            <w:vAlign w:val="center"/>
          </w:tcPr>
          <w:p>
            <w:pPr>
              <w:ind w:firstLine="0" w:firstLineChars="0"/>
              <w:jc w:val="center"/>
              <w:rPr>
                <w:rStyle w:val="17"/>
                <w:rFonts w:hint="eastAsia"/>
                <w:b w:val="0"/>
                <w:bCs w:val="0"/>
                <w:sz w:val="24"/>
              </w:rPr>
            </w:pPr>
            <w:r>
              <w:rPr>
                <w:rStyle w:val="17"/>
                <w:rFonts w:hint="eastAsia"/>
                <w:b w:val="0"/>
                <w:bCs w:val="0"/>
                <w:sz w:val="24"/>
              </w:rPr>
              <w:t>高热</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2405" w:type="dxa"/>
            <w:vAlign w:val="center"/>
          </w:tcPr>
          <w:p>
            <w:pPr>
              <w:ind w:firstLine="0" w:firstLineChars="0"/>
              <w:jc w:val="both"/>
              <w:rPr>
                <w:b/>
                <w:bCs/>
                <w:sz w:val="24"/>
              </w:rPr>
            </w:pPr>
            <w:r>
              <w:rPr>
                <w:rFonts w:hint="eastAsia"/>
                <w:b w:val="0"/>
                <w:bCs w:val="0"/>
                <w:sz w:val="24"/>
              </w:rPr>
              <w:t>2.对眼的作用</w:t>
            </w:r>
          </w:p>
          <w:p>
            <w:pPr>
              <w:ind w:firstLine="0" w:firstLineChars="0"/>
              <w:jc w:val="both"/>
              <w:rPr>
                <w:rFonts w:hint="eastAsia"/>
                <w:b w:val="0"/>
                <w:bCs w:val="0"/>
                <w:sz w:val="24"/>
              </w:rPr>
            </w:pPr>
            <w:r>
              <w:rPr>
                <w:rFonts w:hint="eastAsia"/>
                <w:b w:val="0"/>
                <w:bCs w:val="0"/>
                <w:sz w:val="24"/>
              </w:rPr>
              <w:t>扩瞳</w:t>
            </w:r>
          </w:p>
          <w:p>
            <w:pPr>
              <w:ind w:firstLine="0" w:firstLineChars="0"/>
              <w:jc w:val="both"/>
              <w:rPr>
                <w:b/>
                <w:bCs/>
                <w:sz w:val="24"/>
              </w:rPr>
            </w:pPr>
            <w:r>
              <w:rPr>
                <w:rFonts w:hint="eastAsia"/>
                <w:b w:val="0"/>
                <w:bCs w:val="0"/>
                <w:sz w:val="24"/>
              </w:rPr>
              <w:t>升高眼压</w:t>
            </w:r>
          </w:p>
          <w:p>
            <w:pPr>
              <w:ind w:firstLine="0" w:firstLineChars="0"/>
              <w:jc w:val="both"/>
              <w:rPr>
                <w:rFonts w:hint="eastAsia"/>
                <w:b w:val="0"/>
                <w:bCs w:val="0"/>
                <w:sz w:val="24"/>
              </w:rPr>
            </w:pPr>
            <w:r>
              <w:rPr>
                <w:rFonts w:hint="eastAsia"/>
                <w:b w:val="0"/>
                <w:bCs w:val="0"/>
                <w:sz w:val="24"/>
              </w:rPr>
              <w:t>调节麻痹</w:t>
            </w:r>
          </w:p>
        </w:tc>
        <w:tc>
          <w:tcPr>
            <w:tcW w:w="2835" w:type="dxa"/>
            <w:vAlign w:val="center"/>
          </w:tcPr>
          <w:p>
            <w:pPr>
              <w:ind w:firstLine="0" w:firstLineChars="0"/>
              <w:jc w:val="both"/>
              <w:rPr>
                <w:rFonts w:hint="eastAsia"/>
                <w:sz w:val="24"/>
              </w:rPr>
            </w:pPr>
            <w:r>
              <w:rPr>
                <w:rFonts w:hint="eastAsia"/>
                <w:sz w:val="24"/>
              </w:rPr>
              <w:t>查眼底</w:t>
            </w:r>
          </w:p>
          <w:p>
            <w:pPr>
              <w:ind w:firstLine="0" w:firstLineChars="0"/>
              <w:jc w:val="both"/>
              <w:rPr>
                <w:rFonts w:hint="eastAsia"/>
                <w:sz w:val="24"/>
              </w:rPr>
            </w:pPr>
            <w:r>
              <w:rPr>
                <w:rFonts w:hint="eastAsia"/>
                <w:sz w:val="24"/>
              </w:rPr>
              <w:t>虹膜炎(与缩瞳药交替用)验光配镜</w:t>
            </w:r>
          </w:p>
        </w:tc>
        <w:tc>
          <w:tcPr>
            <w:tcW w:w="2268" w:type="dxa"/>
            <w:vAlign w:val="center"/>
          </w:tcPr>
          <w:p>
            <w:pPr>
              <w:ind w:firstLine="0" w:firstLineChars="0"/>
              <w:jc w:val="center"/>
              <w:rPr>
                <w:rFonts w:hint="eastAsia"/>
                <w:sz w:val="24"/>
              </w:rPr>
            </w:pPr>
            <w:r>
              <w:rPr>
                <w:rFonts w:hint="eastAsia"/>
                <w:sz w:val="24"/>
              </w:rPr>
              <w:t>畏光</w:t>
            </w:r>
          </w:p>
          <w:p>
            <w:pPr>
              <w:ind w:firstLine="0" w:firstLineChars="0"/>
              <w:jc w:val="center"/>
              <w:rPr>
                <w:rFonts w:hint="eastAsia"/>
                <w:sz w:val="24"/>
              </w:rPr>
            </w:pPr>
            <w:r>
              <w:rPr>
                <w:rStyle w:val="17"/>
                <w:rFonts w:hint="eastAsia"/>
                <w:sz w:val="24"/>
              </w:rPr>
              <w:t>近视力模糊</w:t>
            </w:r>
          </w:p>
        </w:tc>
        <w:tc>
          <w:tcPr>
            <w:tcW w:w="1559" w:type="dxa"/>
            <w:vAlign w:val="center"/>
          </w:tcPr>
          <w:p>
            <w:pPr>
              <w:ind w:firstLine="0" w:firstLineChars="0"/>
              <w:jc w:val="center"/>
              <w:rPr>
                <w:rStyle w:val="17"/>
                <w:rFonts w:hint="eastAsia"/>
                <w:b w:val="0"/>
                <w:bCs w:val="0"/>
                <w:sz w:val="24"/>
              </w:rPr>
            </w:pPr>
            <w:r>
              <w:rPr>
                <w:rStyle w:val="17"/>
                <w:rFonts w:hint="eastAsia"/>
                <w:b w:val="0"/>
                <w:bCs w:val="0"/>
                <w:sz w:val="24"/>
              </w:rPr>
              <w:t>青光眼</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2405" w:type="dxa"/>
            <w:shd w:val="clear" w:color="auto" w:fill="DEEAF6" w:themeFill="accent1" w:themeFillTint="33"/>
            <w:vAlign w:val="center"/>
          </w:tcPr>
          <w:p>
            <w:pPr>
              <w:ind w:firstLine="0" w:firstLineChars="0"/>
              <w:jc w:val="both"/>
              <w:rPr>
                <w:b/>
                <w:bCs/>
                <w:sz w:val="24"/>
              </w:rPr>
            </w:pPr>
            <w:r>
              <w:rPr>
                <w:rFonts w:hint="eastAsia"/>
                <w:b w:val="0"/>
                <w:bCs w:val="0"/>
                <w:sz w:val="24"/>
              </w:rPr>
              <w:t>3.松弛内脏平滑肌</w:t>
            </w:r>
          </w:p>
          <w:p>
            <w:pPr>
              <w:ind w:firstLine="0" w:firstLineChars="0"/>
              <w:jc w:val="both"/>
              <w:rPr>
                <w:b/>
                <w:bCs/>
                <w:sz w:val="24"/>
              </w:rPr>
            </w:pPr>
            <w:r>
              <w:rPr>
                <w:rFonts w:hint="eastAsia"/>
                <w:b w:val="0"/>
                <w:bCs w:val="0"/>
                <w:sz w:val="24"/>
              </w:rPr>
              <w:t>松弛胃肠平滑肌强</w:t>
            </w:r>
          </w:p>
          <w:p>
            <w:pPr>
              <w:ind w:firstLine="0" w:firstLineChars="0"/>
              <w:jc w:val="both"/>
              <w:rPr>
                <w:rFonts w:hint="eastAsia"/>
                <w:b w:val="0"/>
                <w:bCs w:val="0"/>
                <w:sz w:val="24"/>
              </w:rPr>
            </w:pPr>
            <w:r>
              <w:rPr>
                <w:rFonts w:hint="eastAsia"/>
                <w:b w:val="0"/>
                <w:bCs w:val="0"/>
                <w:sz w:val="24"/>
              </w:rPr>
              <w:t>松弛逼尿肌</w:t>
            </w:r>
          </w:p>
          <w:p>
            <w:pPr>
              <w:ind w:firstLine="0" w:firstLineChars="0"/>
              <w:jc w:val="both"/>
              <w:rPr>
                <w:rFonts w:hint="eastAsia"/>
                <w:b w:val="0"/>
                <w:bCs w:val="0"/>
                <w:sz w:val="24"/>
              </w:rPr>
            </w:pPr>
            <w:r>
              <w:rPr>
                <w:rFonts w:hint="eastAsia"/>
                <w:b w:val="0"/>
                <w:bCs w:val="0"/>
                <w:sz w:val="24"/>
              </w:rPr>
              <w:t>松弛胆道、输尿管平滑肌弱</w:t>
            </w:r>
          </w:p>
        </w:tc>
        <w:tc>
          <w:tcPr>
            <w:tcW w:w="2835" w:type="dxa"/>
            <w:shd w:val="clear" w:color="auto" w:fill="DEEAF6" w:themeFill="accent1" w:themeFillTint="33"/>
            <w:vAlign w:val="center"/>
          </w:tcPr>
          <w:p>
            <w:pPr>
              <w:ind w:firstLine="0" w:firstLineChars="0"/>
              <w:jc w:val="both"/>
              <w:rPr>
                <w:rStyle w:val="17"/>
                <w:b w:val="0"/>
                <w:bCs w:val="0"/>
                <w:sz w:val="24"/>
              </w:rPr>
            </w:pPr>
            <w:r>
              <w:rPr>
                <w:rStyle w:val="17"/>
                <w:rFonts w:hint="eastAsia"/>
                <w:b w:val="0"/>
                <w:bCs w:val="0"/>
                <w:sz w:val="24"/>
              </w:rPr>
              <w:t>胃肠绞痛(首选)</w:t>
            </w:r>
          </w:p>
          <w:p>
            <w:pPr>
              <w:ind w:firstLine="0" w:firstLineChars="0"/>
              <w:jc w:val="both"/>
              <w:rPr>
                <w:rFonts w:hint="eastAsia"/>
                <w:sz w:val="24"/>
              </w:rPr>
            </w:pPr>
            <w:r>
              <w:rPr>
                <w:rFonts w:hint="eastAsia"/>
                <w:sz w:val="24"/>
              </w:rPr>
              <w:t>膀胱刺激征</w:t>
            </w:r>
          </w:p>
          <w:p>
            <w:pPr>
              <w:ind w:firstLine="0" w:firstLineChars="0"/>
              <w:jc w:val="both"/>
              <w:rPr>
                <w:rFonts w:hint="eastAsia"/>
                <w:sz w:val="24"/>
              </w:rPr>
            </w:pPr>
            <w:r>
              <w:rPr>
                <w:rFonts w:hint="eastAsia"/>
                <w:sz w:val="24"/>
              </w:rPr>
              <w:t>胆绞痛、肾绞痛（合用阿片效果好）</w:t>
            </w:r>
          </w:p>
        </w:tc>
        <w:tc>
          <w:tcPr>
            <w:tcW w:w="2268" w:type="dxa"/>
            <w:shd w:val="clear" w:color="auto" w:fill="DEEAF6" w:themeFill="accent1" w:themeFillTint="33"/>
            <w:vAlign w:val="center"/>
          </w:tcPr>
          <w:p>
            <w:pPr>
              <w:ind w:firstLine="0" w:firstLineChars="0"/>
              <w:jc w:val="center"/>
              <w:rPr>
                <w:rFonts w:hint="eastAsia"/>
                <w:sz w:val="24"/>
              </w:rPr>
            </w:pPr>
            <w:r>
              <w:rPr>
                <w:rFonts w:hint="eastAsia"/>
                <w:sz w:val="24"/>
              </w:rPr>
              <w:t>便秘</w:t>
            </w:r>
          </w:p>
        </w:tc>
        <w:tc>
          <w:tcPr>
            <w:tcW w:w="1559" w:type="dxa"/>
            <w:shd w:val="clear" w:color="auto" w:fill="DEEAF6" w:themeFill="accent1" w:themeFillTint="33"/>
            <w:vAlign w:val="center"/>
          </w:tcPr>
          <w:p>
            <w:pPr>
              <w:ind w:firstLine="0" w:firstLineChars="0"/>
              <w:jc w:val="center"/>
              <w:rPr>
                <w:rStyle w:val="17"/>
                <w:rFonts w:hint="eastAsia"/>
                <w:b w:val="0"/>
                <w:bCs w:val="0"/>
                <w:sz w:val="24"/>
              </w:rPr>
            </w:pPr>
            <w:r>
              <w:rPr>
                <w:rStyle w:val="17"/>
                <w:rFonts w:hint="eastAsia"/>
                <w:b w:val="0"/>
                <w:bCs w:val="0"/>
                <w:sz w:val="24"/>
              </w:rPr>
              <w:t>前列腺肥大</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2405" w:type="dxa"/>
            <w:vAlign w:val="center"/>
          </w:tcPr>
          <w:p>
            <w:pPr>
              <w:ind w:firstLine="0" w:firstLineChars="0"/>
              <w:jc w:val="both"/>
              <w:rPr>
                <w:rFonts w:hint="eastAsia"/>
                <w:b w:val="0"/>
                <w:bCs w:val="0"/>
                <w:sz w:val="24"/>
              </w:rPr>
            </w:pPr>
            <w:r>
              <w:rPr>
                <w:rFonts w:hint="eastAsia"/>
                <w:b w:val="0"/>
                <w:bCs w:val="0"/>
                <w:sz w:val="24"/>
              </w:rPr>
              <w:t>4.解除迷走N对心脏的抑制</w:t>
            </w:r>
          </w:p>
        </w:tc>
        <w:tc>
          <w:tcPr>
            <w:tcW w:w="2835" w:type="dxa"/>
            <w:vAlign w:val="center"/>
          </w:tcPr>
          <w:p>
            <w:pPr>
              <w:ind w:firstLine="0" w:firstLineChars="0"/>
              <w:jc w:val="both"/>
              <w:rPr>
                <w:sz w:val="24"/>
              </w:rPr>
            </w:pPr>
            <w:r>
              <w:rPr>
                <w:rFonts w:hint="eastAsia"/>
                <w:sz w:val="24"/>
              </w:rPr>
              <w:t>慢性心律失常</w:t>
            </w:r>
          </w:p>
          <w:p>
            <w:pPr>
              <w:ind w:firstLine="0" w:firstLineChars="0"/>
              <w:jc w:val="both"/>
              <w:rPr>
                <w:rFonts w:hint="eastAsia"/>
                <w:sz w:val="24"/>
              </w:rPr>
            </w:pPr>
            <w:r>
              <w:rPr>
                <w:rFonts w:hint="eastAsia"/>
                <w:sz w:val="24"/>
              </w:rPr>
              <w:t>心脏骤停</w:t>
            </w:r>
          </w:p>
          <w:p>
            <w:pPr>
              <w:ind w:firstLine="0" w:firstLineChars="0"/>
              <w:jc w:val="both"/>
              <w:rPr>
                <w:rFonts w:hint="eastAsia"/>
                <w:sz w:val="24"/>
              </w:rPr>
            </w:pPr>
            <w:r>
              <w:rPr>
                <w:rFonts w:hint="eastAsia"/>
                <w:sz w:val="24"/>
              </w:rPr>
              <w:t>房室传导阻滞</w:t>
            </w:r>
          </w:p>
        </w:tc>
        <w:tc>
          <w:tcPr>
            <w:tcW w:w="2268" w:type="dxa"/>
            <w:vAlign w:val="center"/>
          </w:tcPr>
          <w:p>
            <w:pPr>
              <w:ind w:firstLine="0" w:firstLineChars="0"/>
              <w:jc w:val="center"/>
              <w:rPr>
                <w:rFonts w:hint="eastAsia"/>
                <w:sz w:val="24"/>
              </w:rPr>
            </w:pPr>
            <w:r>
              <w:rPr>
                <w:rFonts w:hint="eastAsia"/>
                <w:sz w:val="24"/>
              </w:rPr>
              <w:t>心悸</w:t>
            </w:r>
          </w:p>
        </w:tc>
        <w:tc>
          <w:tcPr>
            <w:tcW w:w="1559" w:type="dxa"/>
            <w:vAlign w:val="center"/>
          </w:tcPr>
          <w:p>
            <w:pPr>
              <w:ind w:firstLine="0" w:firstLineChars="0"/>
              <w:jc w:val="center"/>
              <w:rPr>
                <w:rFonts w:hint="eastAsia"/>
                <w:sz w:val="24"/>
              </w:rPr>
            </w:pPr>
            <w:r>
              <w:rPr>
                <w:rStyle w:val="17"/>
                <w:rFonts w:hint="eastAsia"/>
                <w:sz w:val="24"/>
              </w:rPr>
              <w:t>心动加速</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2405" w:type="dxa"/>
            <w:shd w:val="clear" w:color="auto" w:fill="DEEAF6" w:themeFill="accent1" w:themeFillTint="33"/>
            <w:vAlign w:val="center"/>
          </w:tcPr>
          <w:p>
            <w:pPr>
              <w:ind w:firstLine="0" w:firstLineChars="0"/>
              <w:jc w:val="both"/>
              <w:rPr>
                <w:rFonts w:hint="eastAsia"/>
                <w:b w:val="0"/>
                <w:bCs w:val="0"/>
                <w:sz w:val="24"/>
              </w:rPr>
            </w:pPr>
            <w:r>
              <w:rPr>
                <w:rFonts w:hint="eastAsia"/>
                <w:b w:val="0"/>
                <w:bCs w:val="0"/>
                <w:sz w:val="24"/>
              </w:rPr>
              <w:t>5.解除M样症状</w:t>
            </w:r>
          </w:p>
        </w:tc>
        <w:tc>
          <w:tcPr>
            <w:tcW w:w="2835" w:type="dxa"/>
            <w:shd w:val="clear" w:color="auto" w:fill="DEEAF6" w:themeFill="accent1" w:themeFillTint="33"/>
            <w:vAlign w:val="center"/>
          </w:tcPr>
          <w:p>
            <w:pPr>
              <w:ind w:firstLine="0" w:firstLineChars="0"/>
              <w:jc w:val="both"/>
              <w:rPr>
                <w:rFonts w:hint="eastAsia"/>
                <w:sz w:val="24"/>
              </w:rPr>
            </w:pPr>
            <w:r>
              <w:rPr>
                <w:rFonts w:hint="eastAsia"/>
                <w:sz w:val="24"/>
              </w:rPr>
              <w:t>有机磷农药中毒(首选)须达阿托品化</w:t>
            </w:r>
          </w:p>
        </w:tc>
        <w:tc>
          <w:tcPr>
            <w:tcW w:w="2268" w:type="dxa"/>
            <w:shd w:val="clear" w:color="auto" w:fill="DEEAF6" w:themeFill="accent1" w:themeFillTint="33"/>
            <w:vAlign w:val="center"/>
          </w:tcPr>
          <w:p>
            <w:pPr>
              <w:ind w:firstLine="0" w:firstLineChars="0"/>
              <w:jc w:val="center"/>
              <w:rPr>
                <w:rFonts w:hint="eastAsia"/>
                <w:sz w:val="24"/>
              </w:rPr>
            </w:pPr>
          </w:p>
        </w:tc>
        <w:tc>
          <w:tcPr>
            <w:tcW w:w="1559" w:type="dxa"/>
            <w:shd w:val="clear" w:color="auto" w:fill="DEEAF6" w:themeFill="accent1" w:themeFillTint="33"/>
            <w:vAlign w:val="center"/>
          </w:tcPr>
          <w:p>
            <w:pPr>
              <w:ind w:firstLine="0" w:firstLineChars="0"/>
              <w:jc w:val="both"/>
              <w:rPr>
                <w:rFonts w:hint="eastAsia"/>
                <w:sz w:val="24"/>
              </w:rPr>
            </w:pP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2405" w:type="dxa"/>
            <w:vAlign w:val="center"/>
          </w:tcPr>
          <w:p>
            <w:pPr>
              <w:ind w:firstLine="0" w:firstLineChars="0"/>
              <w:jc w:val="both"/>
              <w:rPr>
                <w:rFonts w:hint="eastAsia"/>
                <w:b w:val="0"/>
                <w:bCs w:val="0"/>
                <w:sz w:val="24"/>
              </w:rPr>
            </w:pPr>
            <w:r>
              <w:rPr>
                <w:rFonts w:hint="eastAsia"/>
                <w:b w:val="0"/>
                <w:bCs w:val="0"/>
                <w:sz w:val="24"/>
              </w:rPr>
              <w:t>6.大剂量扩张血管改善微循环（与阻断M受体无关)</w:t>
            </w:r>
          </w:p>
        </w:tc>
        <w:tc>
          <w:tcPr>
            <w:tcW w:w="2835" w:type="dxa"/>
            <w:vAlign w:val="center"/>
          </w:tcPr>
          <w:p>
            <w:pPr>
              <w:ind w:firstLine="0" w:firstLineChars="0"/>
              <w:jc w:val="both"/>
              <w:rPr>
                <w:rFonts w:hint="eastAsia"/>
                <w:sz w:val="24"/>
              </w:rPr>
            </w:pPr>
            <w:r>
              <w:rPr>
                <w:rFonts w:hint="eastAsia"/>
                <w:sz w:val="24"/>
              </w:rPr>
              <w:t>抗中毒性休克</w:t>
            </w:r>
          </w:p>
          <w:p>
            <w:pPr>
              <w:ind w:firstLine="0" w:firstLineChars="0"/>
              <w:jc w:val="both"/>
              <w:rPr>
                <w:rFonts w:hint="eastAsia"/>
                <w:sz w:val="24"/>
              </w:rPr>
            </w:pPr>
            <w:r>
              <w:rPr>
                <w:rFonts w:hint="eastAsia"/>
                <w:sz w:val="24"/>
              </w:rPr>
              <w:t>中毒流脑、中毒菌痢、中毒性肺炎引起的休克</w:t>
            </w:r>
          </w:p>
        </w:tc>
        <w:tc>
          <w:tcPr>
            <w:tcW w:w="2268" w:type="dxa"/>
            <w:vAlign w:val="center"/>
          </w:tcPr>
          <w:p>
            <w:pPr>
              <w:ind w:firstLine="0" w:firstLineChars="0"/>
              <w:jc w:val="center"/>
              <w:rPr>
                <w:rFonts w:hint="eastAsia"/>
                <w:sz w:val="24"/>
              </w:rPr>
            </w:pPr>
            <w:r>
              <w:rPr>
                <w:rFonts w:hint="eastAsia"/>
                <w:sz w:val="24"/>
              </w:rPr>
              <w:t>皮肤潮红</w:t>
            </w:r>
          </w:p>
        </w:tc>
        <w:tc>
          <w:tcPr>
            <w:tcW w:w="1559" w:type="dxa"/>
            <w:vAlign w:val="center"/>
          </w:tcPr>
          <w:p>
            <w:pPr>
              <w:ind w:firstLine="0" w:firstLineChars="0"/>
              <w:jc w:val="both"/>
              <w:rPr>
                <w:rFonts w:hint="eastAsia"/>
                <w:sz w:val="24"/>
              </w:rPr>
            </w:pP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c>
          <w:tcPr>
            <w:tcW w:w="2405" w:type="dxa"/>
            <w:shd w:val="clear" w:color="auto" w:fill="DEEAF6" w:themeFill="accent1" w:themeFillTint="33"/>
            <w:vAlign w:val="center"/>
          </w:tcPr>
          <w:p>
            <w:pPr>
              <w:ind w:firstLine="0" w:firstLineChars="0"/>
              <w:jc w:val="both"/>
              <w:rPr>
                <w:rFonts w:hint="eastAsia"/>
                <w:b w:val="0"/>
                <w:bCs w:val="0"/>
                <w:sz w:val="24"/>
              </w:rPr>
            </w:pPr>
            <w:r>
              <w:rPr>
                <w:rFonts w:hint="eastAsia"/>
                <w:b w:val="0"/>
                <w:bCs w:val="0"/>
                <w:sz w:val="24"/>
              </w:rPr>
              <w:t>7.兴奋中枢</w:t>
            </w:r>
          </w:p>
          <w:p>
            <w:pPr>
              <w:ind w:firstLine="0" w:firstLineChars="0"/>
              <w:jc w:val="both"/>
              <w:rPr>
                <w:rFonts w:hint="eastAsia"/>
                <w:b w:val="0"/>
                <w:bCs w:val="0"/>
                <w:sz w:val="24"/>
              </w:rPr>
            </w:pPr>
            <w:r>
              <w:rPr>
                <w:rFonts w:hint="eastAsia"/>
                <w:b w:val="0"/>
                <w:bCs w:val="0"/>
                <w:sz w:val="24"/>
              </w:rPr>
              <w:t>(大剂量明显)</w:t>
            </w:r>
          </w:p>
        </w:tc>
        <w:tc>
          <w:tcPr>
            <w:tcW w:w="2835" w:type="dxa"/>
            <w:shd w:val="clear" w:color="auto" w:fill="DEEAF6" w:themeFill="accent1" w:themeFillTint="33"/>
            <w:vAlign w:val="center"/>
          </w:tcPr>
          <w:p>
            <w:pPr>
              <w:ind w:firstLine="0" w:firstLineChars="0"/>
              <w:jc w:val="both"/>
              <w:rPr>
                <w:rFonts w:hint="eastAsia"/>
                <w:sz w:val="24"/>
              </w:rPr>
            </w:pPr>
          </w:p>
        </w:tc>
        <w:tc>
          <w:tcPr>
            <w:tcW w:w="2268" w:type="dxa"/>
            <w:shd w:val="clear" w:color="auto" w:fill="DEEAF6" w:themeFill="accent1" w:themeFillTint="33"/>
            <w:vAlign w:val="center"/>
          </w:tcPr>
          <w:p>
            <w:pPr>
              <w:ind w:firstLine="0" w:firstLineChars="0"/>
              <w:jc w:val="center"/>
              <w:rPr>
                <w:rFonts w:hint="eastAsia"/>
                <w:sz w:val="24"/>
              </w:rPr>
            </w:pPr>
            <w:r>
              <w:rPr>
                <w:rFonts w:hint="eastAsia"/>
                <w:sz w:val="24"/>
              </w:rPr>
              <w:t>中枢兴奋</w:t>
            </w:r>
          </w:p>
        </w:tc>
        <w:tc>
          <w:tcPr>
            <w:tcW w:w="1559" w:type="dxa"/>
            <w:shd w:val="clear" w:color="auto" w:fill="DEEAF6" w:themeFill="accent1" w:themeFillTint="33"/>
            <w:vAlign w:val="center"/>
          </w:tcPr>
          <w:p>
            <w:pPr>
              <w:ind w:firstLine="0" w:firstLineChars="0"/>
              <w:jc w:val="both"/>
              <w:rPr>
                <w:rFonts w:hint="eastAsia"/>
                <w:sz w:val="24"/>
              </w:rPr>
            </w:pPr>
          </w:p>
        </w:tc>
      </w:tr>
    </w:tbl>
    <w:p>
      <w:pPr>
        <w:ind w:firstLine="0" w:firstLineChars="0"/>
        <w:rPr>
          <w:rFonts w:hint="eastAsia"/>
        </w:rPr>
      </w:pPr>
      <w:r>
        <w:rPr>
          <w:rFonts w:hint="eastAsia"/>
        </w:rPr>
        <w:t>总结：</w:t>
      </w:r>
    </w:p>
    <w:p>
      <w:pPr>
        <w:pStyle w:val="18"/>
        <w:numPr>
          <w:ilvl w:val="0"/>
          <w:numId w:val="19"/>
        </w:numPr>
        <w:ind w:firstLineChars="0"/>
      </w:pPr>
      <w:r>
        <w:rPr>
          <w:rFonts w:hint="eastAsia"/>
        </w:rPr>
        <w:t>阿托品作用【重点】</w:t>
      </w:r>
    </w:p>
    <w:p>
      <w:pPr>
        <w:ind w:firstLine="560"/>
        <w:rPr>
          <w:rFonts w:hint="eastAsia"/>
        </w:rPr>
      </w:pPr>
      <w:r>
        <w:rPr>
          <w:rFonts w:hint="eastAsia"/>
        </w:rPr>
        <w:t>对眼作用:</w:t>
      </w:r>
      <w:r>
        <w:rPr>
          <w:rStyle w:val="17"/>
          <w:rFonts w:hint="eastAsia"/>
        </w:rPr>
        <w:t>扩瞳、升压、调麻痹</w:t>
      </w:r>
    </w:p>
    <w:p>
      <w:pPr>
        <w:ind w:firstLine="560"/>
      </w:pPr>
      <w:r>
        <w:rPr>
          <w:rFonts w:hint="eastAsia"/>
        </w:rPr>
        <w:t>对比:</w:t>
      </w:r>
    </w:p>
    <w:p>
      <w:pPr>
        <w:ind w:firstLine="560"/>
        <w:rPr>
          <w:rStyle w:val="17"/>
          <w:rFonts w:hint="eastAsia"/>
        </w:rPr>
      </w:pPr>
      <w:r>
        <w:rPr>
          <w:rFonts w:hint="eastAsia"/>
        </w:rPr>
        <w:t>毛果芸香</w:t>
      </w:r>
      <w:r>
        <w:rPr>
          <w:rStyle w:val="17"/>
          <w:rFonts w:hint="eastAsia"/>
        </w:rPr>
        <w:t>碱:缩瞳、降低眼压、调节痉挛</w:t>
      </w:r>
    </w:p>
    <w:p>
      <w:pPr>
        <w:pStyle w:val="18"/>
        <w:numPr>
          <w:ilvl w:val="0"/>
          <w:numId w:val="19"/>
        </w:numPr>
        <w:ind w:firstLineChars="0"/>
      </w:pPr>
      <w:r>
        <w:rPr>
          <w:rFonts w:hint="eastAsia"/>
        </w:rPr>
        <w:t>阿托品的应用</w:t>
      </w:r>
    </w:p>
    <w:p>
      <w:pPr>
        <w:ind w:firstLine="560"/>
      </w:pPr>
      <w:r>
        <w:rPr>
          <w:rFonts w:hint="eastAsia"/>
        </w:rPr>
        <w:t>①解胃肠解痉</w:t>
      </w:r>
    </w:p>
    <w:p>
      <w:pPr>
        <w:ind w:firstLine="560"/>
      </w:pPr>
      <w:r>
        <w:rPr>
          <w:rFonts w:hint="eastAsia"/>
        </w:rPr>
        <w:t>②术前抑制腺体分泌</w:t>
      </w:r>
    </w:p>
    <w:p>
      <w:pPr>
        <w:ind w:firstLine="560"/>
        <w:rPr>
          <w:rFonts w:hint="eastAsia"/>
        </w:rPr>
      </w:pPr>
      <w:r>
        <w:rPr>
          <w:rFonts w:hint="eastAsia"/>
        </w:rPr>
        <w:t>③眼科查眼底、虹膜炎、验光配镜</w:t>
      </w:r>
    </w:p>
    <w:p>
      <w:pPr>
        <w:ind w:firstLine="560"/>
      </w:pPr>
      <w:r>
        <w:rPr>
          <w:rFonts w:hint="eastAsia"/>
        </w:rPr>
        <w:t>④窦性心动过缓(迷走兴奋)</w:t>
      </w:r>
    </w:p>
    <w:p>
      <w:pPr>
        <w:ind w:firstLine="560"/>
      </w:pPr>
      <w:r>
        <w:rPr>
          <w:rFonts w:hint="eastAsia"/>
        </w:rPr>
        <w:t>⑤抗休克</w:t>
      </w:r>
    </w:p>
    <w:p>
      <w:pPr>
        <w:ind w:firstLine="560"/>
        <w:rPr>
          <w:rFonts w:hint="eastAsia"/>
        </w:rPr>
      </w:pPr>
      <w:r>
        <w:rPr>
          <w:rFonts w:hint="eastAsia"/>
        </w:rPr>
        <w:t>⑥解救中毒</w:t>
      </w:r>
    </w:p>
    <w:p>
      <w:pPr>
        <w:pStyle w:val="18"/>
        <w:numPr>
          <w:ilvl w:val="0"/>
          <w:numId w:val="19"/>
        </w:numPr>
        <w:ind w:firstLineChars="0"/>
      </w:pPr>
      <w:r>
        <w:rPr>
          <w:rFonts w:hint="eastAsia"/>
        </w:rPr>
        <w:t>阿托品的四解</w:t>
      </w:r>
    </w:p>
    <w:p>
      <w:pPr>
        <w:ind w:firstLine="560"/>
      </w:pPr>
      <w:r>
        <w:rPr>
          <w:rFonts w:hint="eastAsia"/>
        </w:rPr>
        <w:t>解痉、解迷、解血管（扩张小血管）、</w:t>
      </w:r>
      <w:r>
        <w:rPr>
          <w:rStyle w:val="17"/>
          <w:rFonts w:hint="eastAsia"/>
        </w:rPr>
        <w:t>解除有机磷中毒首选</w:t>
      </w:r>
    </w:p>
    <w:p>
      <w:pPr>
        <w:pStyle w:val="18"/>
        <w:numPr>
          <w:ilvl w:val="0"/>
          <w:numId w:val="19"/>
        </w:numPr>
        <w:ind w:firstLineChars="0"/>
        <w:rPr>
          <w:rFonts w:hint="eastAsia"/>
        </w:rPr>
      </w:pPr>
      <w:r>
        <w:rPr>
          <w:rFonts w:hint="eastAsia"/>
        </w:rPr>
        <w:t>阿托品的副作用:脸红心跳瞳孔扩，口干便秘眼发黑</w:t>
      </w:r>
    </w:p>
    <w:p>
      <w:pPr>
        <w:pStyle w:val="18"/>
        <w:numPr>
          <w:ilvl w:val="0"/>
          <w:numId w:val="19"/>
        </w:numPr>
        <w:ind w:firstLineChars="0"/>
        <w:rPr>
          <w:rFonts w:hint="eastAsia"/>
        </w:rPr>
      </w:pPr>
      <w:r>
        <w:rPr>
          <w:rFonts w:hint="eastAsia"/>
        </w:rPr>
        <w:t>阿托品禁用:青光眼、前列腺肥大</w:t>
      </w:r>
    </w:p>
    <w:p>
      <w:pPr>
        <w:pStyle w:val="18"/>
        <w:numPr>
          <w:ilvl w:val="0"/>
          <w:numId w:val="19"/>
        </w:numPr>
        <w:ind w:firstLineChars="0"/>
      </w:pPr>
      <w:r>
        <w:rPr>
          <w:rFonts w:hint="eastAsia"/>
        </w:rPr>
        <w:t>治疗疼痛：胃肠绞痛</w:t>
      </w:r>
    </w:p>
    <w:p>
      <w:pPr>
        <w:ind w:left="560" w:firstLine="0" w:firstLineChars="0"/>
        <w:rPr>
          <w:rFonts w:hint="eastAsia"/>
        </w:rPr>
      </w:pPr>
      <w:r>
        <w:rPr>
          <w:rFonts w:hint="eastAsia"/>
        </w:rPr>
        <w:t>对比记忆</w:t>
      </w:r>
    </w:p>
    <w:p>
      <w:pPr>
        <w:ind w:firstLine="560"/>
      </w:pPr>
      <w:r>
        <w:rPr>
          <w:rFonts w:hint="eastAsia"/>
        </w:rPr>
        <w:t>剧烈疼痛：吗啡、杜冷丁</w:t>
      </w:r>
    </w:p>
    <w:p>
      <w:pPr>
        <w:ind w:firstLine="560"/>
      </w:pPr>
      <w:r>
        <w:rPr>
          <w:rFonts w:hint="eastAsia"/>
        </w:rPr>
        <w:t>风湿关节痛：阿司匹林</w:t>
      </w:r>
    </w:p>
    <w:p>
      <w:pPr>
        <w:pStyle w:val="2"/>
        <w:numPr>
          <w:ilvl w:val="0"/>
          <w:numId w:val="8"/>
        </w:numPr>
        <w:rPr>
          <w:rFonts w:hint="eastAsia"/>
          <w:b w:val="0"/>
          <w:bCs w:val="0"/>
        </w:rPr>
      </w:pPr>
      <w:r>
        <w:rPr>
          <w:rFonts w:hint="eastAsia"/>
          <w:b w:val="0"/>
          <w:bCs w:val="0"/>
        </w:rPr>
        <w:t>肾上腺素受体激动药</w:t>
      </w:r>
    </w:p>
    <w:p>
      <w:pPr>
        <w:pStyle w:val="4"/>
        <w:rPr>
          <w:rFonts w:hint="eastAsia"/>
        </w:rPr>
      </w:pPr>
      <w:r>
        <w:rPr>
          <w:rFonts w:hint="eastAsia"/>
        </w:rPr>
        <w:t>α受体兴奋</w:t>
      </w:r>
    </w:p>
    <w:p>
      <w:pPr>
        <w:ind w:firstLine="560"/>
      </w:pPr>
      <w:r>
        <w:rPr>
          <w:rFonts w:hint="eastAsia"/>
        </w:rPr>
        <w:t>α受体</w:t>
      </w:r>
    </w:p>
    <w:p>
      <w:pPr>
        <w:ind w:firstLine="562"/>
        <w:rPr>
          <w:rFonts w:hint="eastAsia"/>
        </w:rPr>
      </w:pPr>
      <w:r>
        <w:rPr>
          <w:rStyle w:val="17"/>
          <w:rFonts w:hint="eastAsia"/>
        </w:rPr>
        <w:t>全身血管收缩</w:t>
      </w:r>
      <w:r>
        <w:rPr>
          <w:rFonts w:hint="eastAsia"/>
        </w:rPr>
        <w:t>（主要是皮肤、粘膜血管，内脏血管收缩）</w:t>
      </w:r>
    </w:p>
    <w:p>
      <w:pPr>
        <w:ind w:firstLine="560"/>
      </w:pPr>
      <w:r>
        <w:rPr>
          <w:rFonts w:hint="eastAsia"/>
        </w:rPr>
        <w:t>胃肠平滑肌松弛</w:t>
      </w:r>
    </w:p>
    <w:p>
      <w:pPr>
        <w:pStyle w:val="4"/>
        <w:rPr>
          <w:rFonts w:hint="eastAsia"/>
        </w:rPr>
      </w:pPr>
      <w:r>
        <w:rPr>
          <w:rFonts w:hint="eastAsia"/>
        </w:rPr>
        <w:t>β受体兴奋</w:t>
      </w:r>
    </w:p>
    <w:p>
      <w:pPr>
        <w:ind w:firstLine="560"/>
        <w:rPr>
          <w:rFonts w:hint="eastAsia"/>
        </w:rPr>
      </w:pPr>
      <w:r>
        <w:rPr>
          <w:rFonts w:hint="eastAsia"/>
        </w:rPr>
        <w:t>β1受体︰</w:t>
      </w:r>
      <w:r>
        <w:rPr>
          <w:rStyle w:val="17"/>
          <w:rFonts w:hint="eastAsia"/>
        </w:rPr>
        <w:t>心脏兴奋</w:t>
      </w:r>
    </w:p>
    <w:p>
      <w:pPr>
        <w:ind w:firstLine="560"/>
        <w:rPr>
          <w:rFonts w:hint="eastAsia"/>
        </w:rPr>
      </w:pPr>
      <w:r>
        <w:rPr>
          <w:rFonts w:hint="eastAsia"/>
        </w:rPr>
        <w:t xml:space="preserve">心率↑传导↑心收缩力↑心输出量↑ </w:t>
      </w:r>
    </w:p>
    <w:p>
      <w:pPr>
        <w:ind w:firstLine="560"/>
      </w:pPr>
      <w:r>
        <w:rPr>
          <w:rFonts w:hint="eastAsia"/>
        </w:rPr>
        <w:t>β</w:t>
      </w:r>
      <w:r>
        <w:t>2</w:t>
      </w:r>
      <w:r>
        <w:rPr>
          <w:rFonts w:hint="eastAsia"/>
        </w:rPr>
        <w:t>受体∶平滑肌舒张</w:t>
      </w:r>
    </w:p>
    <w:p>
      <w:pPr>
        <w:ind w:firstLine="562"/>
      </w:pPr>
      <w:r>
        <w:rPr>
          <w:rStyle w:val="17"/>
          <w:rFonts w:hint="eastAsia"/>
        </w:rPr>
        <w:t>支气管平滑肌</w:t>
      </w:r>
      <w:r>
        <w:rPr>
          <w:rFonts w:hint="eastAsia"/>
        </w:rPr>
        <w:t>、</w:t>
      </w:r>
      <w:r>
        <w:rPr>
          <w:rStyle w:val="17"/>
          <w:rFonts w:hint="eastAsia"/>
        </w:rPr>
        <w:t>胃肠道平滑肌</w:t>
      </w:r>
      <w:r>
        <w:rPr>
          <w:rFonts w:hint="eastAsia"/>
        </w:rPr>
        <w:t>、</w:t>
      </w:r>
      <w:r>
        <w:rPr>
          <w:rStyle w:val="17"/>
          <w:rFonts w:hint="eastAsia"/>
        </w:rPr>
        <w:t>骨骼肌血管平滑肌</w:t>
      </w:r>
      <w:r>
        <w:rPr>
          <w:rFonts w:hint="eastAsia"/>
        </w:rPr>
        <w:t>、冠状血管平滑肌</w:t>
      </w:r>
    </w:p>
    <w:p>
      <w:pPr>
        <w:pStyle w:val="4"/>
        <w:rPr>
          <w:rFonts w:hint="eastAsia"/>
        </w:rPr>
      </w:pPr>
      <w:r>
        <w:rPr>
          <w:rFonts w:hint="eastAsia"/>
        </w:rPr>
        <w:t>代表药物</w:t>
      </w:r>
    </w:p>
    <w:tbl>
      <w:tblPr>
        <w:tblStyle w:val="25"/>
        <w:tblW w:w="8453" w:type="dxa"/>
        <w:jc w:val="cente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Layout w:type="autofit"/>
        <w:tblCellMar>
          <w:top w:w="0" w:type="dxa"/>
          <w:left w:w="108" w:type="dxa"/>
          <w:bottom w:w="0" w:type="dxa"/>
          <w:right w:w="108" w:type="dxa"/>
        </w:tblCellMar>
      </w:tblPr>
      <w:tblGrid>
        <w:gridCol w:w="2330"/>
        <w:gridCol w:w="680"/>
        <w:gridCol w:w="680"/>
        <w:gridCol w:w="681"/>
        <w:gridCol w:w="680"/>
        <w:gridCol w:w="680"/>
        <w:gridCol w:w="681"/>
        <w:gridCol w:w="680"/>
        <w:gridCol w:w="680"/>
        <w:gridCol w:w="681"/>
      </w:tblGrid>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10" w:hRule="atLeast"/>
          <w:jc w:val="center"/>
        </w:trPr>
        <w:tc>
          <w:tcPr>
            <w:tcW w:w="2330" w:type="dxa"/>
            <w:tcBorders>
              <w:top w:val="single" w:color="5B9BD5" w:themeColor="accent1" w:sz="4" w:space="0"/>
              <w:left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b/>
                <w:bCs/>
                <w:color w:val="FFFFFF" w:themeColor="background1"/>
                <w:sz w:val="24"/>
                <w14:textFill>
                  <w14:solidFill>
                    <w14:schemeClr w14:val="bg1"/>
                  </w14:solidFill>
                </w14:textFill>
              </w:rPr>
            </w:pPr>
          </w:p>
        </w:tc>
        <w:tc>
          <w:tcPr>
            <w:tcW w:w="2041" w:type="dxa"/>
            <w:gridSpan w:val="3"/>
            <w:tcBorders>
              <w:top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b/>
                <w:bCs/>
                <w:color w:val="FFFFFF" w:themeColor="background1"/>
                <w:sz w:val="24"/>
                <w14:textFill>
                  <w14:solidFill>
                    <w14:schemeClr w14:val="bg1"/>
                  </w14:solidFill>
                </w14:textFill>
              </w:rPr>
            </w:pPr>
            <w:r>
              <w:rPr>
                <w:rFonts w:hint="eastAsia"/>
                <w:b/>
                <w:bCs/>
                <w:color w:val="FFFFFF" w:themeColor="background1"/>
                <w:sz w:val="24"/>
                <w14:textFill>
                  <w14:solidFill>
                    <w14:schemeClr w14:val="bg1"/>
                  </w14:solidFill>
                </w14:textFill>
              </w:rPr>
              <w:t>α、β激动药</w:t>
            </w:r>
          </w:p>
        </w:tc>
        <w:tc>
          <w:tcPr>
            <w:tcW w:w="2041" w:type="dxa"/>
            <w:gridSpan w:val="3"/>
            <w:tcBorders>
              <w:top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b/>
                <w:bCs/>
                <w:color w:val="FFFFFF" w:themeColor="background1"/>
                <w:sz w:val="24"/>
                <w14:textFill>
                  <w14:solidFill>
                    <w14:schemeClr w14:val="bg1"/>
                  </w14:solidFill>
                </w14:textFill>
              </w:rPr>
            </w:pPr>
            <w:r>
              <w:rPr>
                <w:rFonts w:hint="eastAsia"/>
                <w:b/>
                <w:bCs/>
                <w:color w:val="FFFFFF" w:themeColor="background1"/>
                <w:sz w:val="24"/>
                <w14:textFill>
                  <w14:solidFill>
                    <w14:schemeClr w14:val="bg1"/>
                  </w14:solidFill>
                </w14:textFill>
              </w:rPr>
              <w:t>α激动药</w:t>
            </w:r>
          </w:p>
        </w:tc>
        <w:tc>
          <w:tcPr>
            <w:tcW w:w="2041" w:type="dxa"/>
            <w:gridSpan w:val="3"/>
            <w:tcBorders>
              <w:top w:val="single" w:color="5B9BD5" w:themeColor="accent1" w:sz="4" w:space="0"/>
              <w:bottom w:val="single" w:color="5B9BD5" w:themeColor="accent1" w:sz="4" w:space="0"/>
              <w:right w:val="single" w:color="5B9BD5" w:themeColor="accent1" w:sz="4" w:space="0"/>
              <w:insideH w:val="single" w:sz="4" w:space="0"/>
              <w:insideV w:val="nil"/>
            </w:tcBorders>
            <w:shd w:val="clear" w:color="auto" w:fill="5B9BD5" w:themeFill="accent1"/>
            <w:vAlign w:val="center"/>
          </w:tcPr>
          <w:p>
            <w:pPr>
              <w:ind w:firstLine="0" w:firstLineChars="0"/>
              <w:jc w:val="center"/>
              <w:rPr>
                <w:rFonts w:hint="eastAsia"/>
                <w:b/>
                <w:bCs/>
                <w:color w:val="FFFFFF" w:themeColor="background1"/>
                <w:sz w:val="24"/>
                <w14:textFill>
                  <w14:solidFill>
                    <w14:schemeClr w14:val="bg1"/>
                  </w14:solidFill>
                </w14:textFill>
              </w:rPr>
            </w:pPr>
            <w:r>
              <w:rPr>
                <w:rFonts w:hint="eastAsia"/>
                <w:b/>
                <w:bCs/>
                <w:color w:val="FFFFFF" w:themeColor="background1"/>
                <w:sz w:val="24"/>
                <w14:textFill>
                  <w14:solidFill>
                    <w14:schemeClr w14:val="bg1"/>
                  </w14:solidFill>
                </w14:textFill>
              </w:rPr>
              <w:t>β激动药</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10" w:hRule="atLeast"/>
          <w:jc w:val="center"/>
        </w:trPr>
        <w:tc>
          <w:tcPr>
            <w:tcW w:w="2330" w:type="dxa"/>
            <w:shd w:val="clear" w:color="auto" w:fill="DEEAF6" w:themeFill="accent1" w:themeFillTint="33"/>
            <w:vAlign w:val="center"/>
          </w:tcPr>
          <w:p>
            <w:pPr>
              <w:ind w:firstLine="0" w:firstLineChars="0"/>
              <w:jc w:val="center"/>
              <w:rPr>
                <w:rFonts w:hint="eastAsia"/>
                <w:b/>
                <w:bCs/>
                <w:sz w:val="24"/>
              </w:rPr>
            </w:pPr>
            <w:r>
              <w:rPr>
                <w:rFonts w:hint="eastAsia"/>
                <w:b/>
                <w:bCs/>
                <w:sz w:val="24"/>
              </w:rPr>
              <w:t>代表药</w:t>
            </w:r>
          </w:p>
        </w:tc>
        <w:tc>
          <w:tcPr>
            <w:tcW w:w="2041" w:type="dxa"/>
            <w:gridSpan w:val="3"/>
            <w:shd w:val="clear" w:color="auto" w:fill="DEEAF6" w:themeFill="accent1" w:themeFillTint="33"/>
            <w:vAlign w:val="center"/>
          </w:tcPr>
          <w:p>
            <w:pPr>
              <w:ind w:firstLine="0" w:firstLineChars="0"/>
              <w:jc w:val="center"/>
              <w:rPr>
                <w:rFonts w:hint="eastAsia"/>
                <w:sz w:val="24"/>
              </w:rPr>
            </w:pPr>
            <w:r>
              <w:rPr>
                <w:rFonts w:hint="eastAsia"/>
                <w:sz w:val="24"/>
              </w:rPr>
              <w:t>肾上腺素</w:t>
            </w:r>
          </w:p>
        </w:tc>
        <w:tc>
          <w:tcPr>
            <w:tcW w:w="2041" w:type="dxa"/>
            <w:gridSpan w:val="3"/>
            <w:shd w:val="clear" w:color="auto" w:fill="DEEAF6" w:themeFill="accent1" w:themeFillTint="33"/>
            <w:vAlign w:val="center"/>
          </w:tcPr>
          <w:p>
            <w:pPr>
              <w:ind w:firstLine="0" w:firstLineChars="0"/>
              <w:jc w:val="center"/>
              <w:rPr>
                <w:rFonts w:hint="eastAsia"/>
                <w:sz w:val="24"/>
              </w:rPr>
            </w:pPr>
            <w:r>
              <w:rPr>
                <w:rFonts w:hint="eastAsia"/>
                <w:sz w:val="24"/>
              </w:rPr>
              <w:t>去甲肾上腺素</w:t>
            </w:r>
          </w:p>
        </w:tc>
        <w:tc>
          <w:tcPr>
            <w:tcW w:w="2041" w:type="dxa"/>
            <w:gridSpan w:val="3"/>
            <w:shd w:val="clear" w:color="auto" w:fill="DEEAF6" w:themeFill="accent1" w:themeFillTint="33"/>
            <w:vAlign w:val="center"/>
          </w:tcPr>
          <w:p>
            <w:pPr>
              <w:ind w:firstLine="0" w:firstLineChars="0"/>
              <w:jc w:val="center"/>
              <w:rPr>
                <w:rFonts w:hint="eastAsia"/>
                <w:sz w:val="24"/>
              </w:rPr>
            </w:pPr>
            <w:r>
              <w:rPr>
                <w:rFonts w:hint="eastAsia"/>
                <w:sz w:val="24"/>
              </w:rPr>
              <w:t>异丙肾上腺素</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10" w:hRule="atLeast"/>
          <w:jc w:val="center"/>
        </w:trPr>
        <w:tc>
          <w:tcPr>
            <w:tcW w:w="2330" w:type="dxa"/>
            <w:vMerge w:val="restart"/>
            <w:vAlign w:val="center"/>
          </w:tcPr>
          <w:p>
            <w:pPr>
              <w:ind w:firstLine="0" w:firstLineChars="0"/>
              <w:jc w:val="center"/>
              <w:rPr>
                <w:rFonts w:hint="eastAsia"/>
                <w:b/>
                <w:bCs/>
                <w:sz w:val="24"/>
              </w:rPr>
            </w:pPr>
            <w:r>
              <w:rPr>
                <w:rFonts w:hint="eastAsia"/>
                <w:b/>
                <w:bCs/>
                <w:sz w:val="24"/>
              </w:rPr>
              <w:t>激动受体</w:t>
            </w:r>
          </w:p>
        </w:tc>
        <w:tc>
          <w:tcPr>
            <w:tcW w:w="680" w:type="dxa"/>
            <w:vAlign w:val="center"/>
          </w:tcPr>
          <w:p>
            <w:pPr>
              <w:ind w:firstLine="0" w:firstLineChars="0"/>
              <w:jc w:val="center"/>
              <w:rPr>
                <w:rFonts w:hint="eastAsia"/>
                <w:sz w:val="24"/>
              </w:rPr>
            </w:pPr>
            <w:r>
              <w:rPr>
                <w:rFonts w:hint="eastAsia"/>
                <w:sz w:val="24"/>
              </w:rPr>
              <w:t>α</w:t>
            </w:r>
          </w:p>
        </w:tc>
        <w:tc>
          <w:tcPr>
            <w:tcW w:w="680" w:type="dxa"/>
            <w:vAlign w:val="center"/>
          </w:tcPr>
          <w:p>
            <w:pPr>
              <w:ind w:firstLine="0" w:firstLineChars="0"/>
              <w:jc w:val="center"/>
              <w:rPr>
                <w:rFonts w:hint="eastAsia"/>
                <w:sz w:val="24"/>
              </w:rPr>
            </w:pPr>
            <w:r>
              <w:rPr>
                <w:rFonts w:hint="eastAsia"/>
                <w:sz w:val="24"/>
              </w:rPr>
              <w:t>β1</w:t>
            </w:r>
          </w:p>
        </w:tc>
        <w:tc>
          <w:tcPr>
            <w:tcW w:w="681" w:type="dxa"/>
            <w:vAlign w:val="center"/>
          </w:tcPr>
          <w:p>
            <w:pPr>
              <w:ind w:firstLine="0" w:firstLineChars="0"/>
              <w:jc w:val="center"/>
              <w:rPr>
                <w:rFonts w:hint="eastAsia"/>
                <w:sz w:val="24"/>
              </w:rPr>
            </w:pPr>
            <w:r>
              <w:rPr>
                <w:rFonts w:hint="eastAsia"/>
                <w:sz w:val="24"/>
              </w:rPr>
              <w:t>β2</w:t>
            </w:r>
          </w:p>
        </w:tc>
        <w:tc>
          <w:tcPr>
            <w:tcW w:w="680" w:type="dxa"/>
            <w:vAlign w:val="center"/>
          </w:tcPr>
          <w:p>
            <w:pPr>
              <w:ind w:firstLine="0" w:firstLineChars="0"/>
              <w:jc w:val="center"/>
              <w:rPr>
                <w:rFonts w:hint="eastAsia"/>
                <w:sz w:val="24"/>
              </w:rPr>
            </w:pPr>
            <w:r>
              <w:rPr>
                <w:rFonts w:hint="eastAsia"/>
                <w:sz w:val="24"/>
              </w:rPr>
              <w:t>α</w:t>
            </w:r>
          </w:p>
        </w:tc>
        <w:tc>
          <w:tcPr>
            <w:tcW w:w="680" w:type="dxa"/>
            <w:vAlign w:val="center"/>
          </w:tcPr>
          <w:p>
            <w:pPr>
              <w:ind w:firstLine="0" w:firstLineChars="0"/>
              <w:jc w:val="center"/>
              <w:rPr>
                <w:rFonts w:hint="eastAsia"/>
                <w:sz w:val="24"/>
              </w:rPr>
            </w:pPr>
            <w:r>
              <w:rPr>
                <w:rFonts w:hint="eastAsia"/>
                <w:sz w:val="24"/>
              </w:rPr>
              <w:t>β1</w:t>
            </w:r>
          </w:p>
        </w:tc>
        <w:tc>
          <w:tcPr>
            <w:tcW w:w="681" w:type="dxa"/>
            <w:vAlign w:val="center"/>
          </w:tcPr>
          <w:p>
            <w:pPr>
              <w:ind w:firstLine="0" w:firstLineChars="0"/>
              <w:jc w:val="center"/>
              <w:rPr>
                <w:rFonts w:hint="eastAsia"/>
                <w:sz w:val="24"/>
              </w:rPr>
            </w:pPr>
            <w:r>
              <w:rPr>
                <w:rFonts w:hint="eastAsia"/>
                <w:sz w:val="24"/>
              </w:rPr>
              <w:t>β2</w:t>
            </w:r>
          </w:p>
        </w:tc>
        <w:tc>
          <w:tcPr>
            <w:tcW w:w="680" w:type="dxa"/>
            <w:vAlign w:val="center"/>
          </w:tcPr>
          <w:p>
            <w:pPr>
              <w:ind w:firstLine="0" w:firstLineChars="0"/>
              <w:jc w:val="center"/>
              <w:rPr>
                <w:rFonts w:hint="eastAsia"/>
                <w:sz w:val="24"/>
              </w:rPr>
            </w:pPr>
            <w:r>
              <w:rPr>
                <w:rFonts w:hint="eastAsia"/>
                <w:sz w:val="24"/>
              </w:rPr>
              <w:t>α</w:t>
            </w:r>
          </w:p>
        </w:tc>
        <w:tc>
          <w:tcPr>
            <w:tcW w:w="680" w:type="dxa"/>
            <w:vAlign w:val="center"/>
          </w:tcPr>
          <w:p>
            <w:pPr>
              <w:ind w:firstLine="0" w:firstLineChars="0"/>
              <w:jc w:val="center"/>
              <w:rPr>
                <w:rFonts w:hint="eastAsia"/>
                <w:sz w:val="24"/>
              </w:rPr>
            </w:pPr>
            <w:r>
              <w:rPr>
                <w:rFonts w:hint="eastAsia"/>
                <w:sz w:val="24"/>
              </w:rPr>
              <w:t>β1</w:t>
            </w:r>
          </w:p>
        </w:tc>
        <w:tc>
          <w:tcPr>
            <w:tcW w:w="681" w:type="dxa"/>
            <w:vAlign w:val="center"/>
          </w:tcPr>
          <w:p>
            <w:pPr>
              <w:ind w:firstLine="0" w:firstLineChars="0"/>
              <w:jc w:val="center"/>
              <w:rPr>
                <w:rFonts w:hint="eastAsia"/>
                <w:sz w:val="24"/>
              </w:rPr>
            </w:pPr>
            <w:r>
              <w:rPr>
                <w:rFonts w:hint="eastAsia"/>
                <w:sz w:val="24"/>
              </w:rPr>
              <w:t>β2</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10" w:hRule="atLeast"/>
          <w:jc w:val="center"/>
        </w:trPr>
        <w:tc>
          <w:tcPr>
            <w:tcW w:w="2330" w:type="dxa"/>
            <w:vMerge w:val="continue"/>
            <w:shd w:val="clear" w:color="auto" w:fill="DEEAF6" w:themeFill="accent1" w:themeFillTint="33"/>
            <w:vAlign w:val="center"/>
          </w:tcPr>
          <w:p>
            <w:pPr>
              <w:ind w:firstLine="0" w:firstLineChars="0"/>
              <w:jc w:val="center"/>
              <w:rPr>
                <w:rFonts w:hint="eastAsia"/>
                <w:b/>
                <w:bCs/>
                <w:sz w:val="24"/>
              </w:rPr>
            </w:pPr>
          </w:p>
        </w:tc>
        <w:tc>
          <w:tcPr>
            <w:tcW w:w="680" w:type="dxa"/>
            <w:shd w:val="clear" w:color="auto" w:fill="DEEAF6" w:themeFill="accent1" w:themeFillTint="33"/>
            <w:vAlign w:val="center"/>
          </w:tcPr>
          <w:p>
            <w:pPr>
              <w:ind w:firstLine="0" w:firstLineChars="0"/>
              <w:jc w:val="center"/>
              <w:rPr>
                <w:rFonts w:hint="eastAsia"/>
                <w:sz w:val="24"/>
              </w:rPr>
            </w:pPr>
            <w:r>
              <w:rPr>
                <w:rFonts w:hint="eastAsia"/>
                <w:sz w:val="24"/>
              </w:rPr>
              <w:t>强</w:t>
            </w:r>
          </w:p>
        </w:tc>
        <w:tc>
          <w:tcPr>
            <w:tcW w:w="680" w:type="dxa"/>
            <w:shd w:val="clear" w:color="auto" w:fill="DEEAF6" w:themeFill="accent1" w:themeFillTint="33"/>
            <w:vAlign w:val="center"/>
          </w:tcPr>
          <w:p>
            <w:pPr>
              <w:ind w:firstLine="0" w:firstLineChars="0"/>
              <w:jc w:val="center"/>
              <w:rPr>
                <w:rFonts w:hint="eastAsia"/>
                <w:sz w:val="24"/>
              </w:rPr>
            </w:pPr>
            <w:r>
              <w:rPr>
                <w:rFonts w:hint="eastAsia"/>
                <w:sz w:val="24"/>
              </w:rPr>
              <w:t>强</w:t>
            </w:r>
          </w:p>
        </w:tc>
        <w:tc>
          <w:tcPr>
            <w:tcW w:w="681" w:type="dxa"/>
            <w:shd w:val="clear" w:color="auto" w:fill="DEEAF6" w:themeFill="accent1" w:themeFillTint="33"/>
            <w:vAlign w:val="center"/>
          </w:tcPr>
          <w:p>
            <w:pPr>
              <w:ind w:firstLine="0" w:firstLineChars="0"/>
              <w:jc w:val="center"/>
              <w:rPr>
                <w:rFonts w:hint="eastAsia"/>
                <w:sz w:val="24"/>
              </w:rPr>
            </w:pPr>
            <w:r>
              <w:rPr>
                <w:rFonts w:hint="eastAsia"/>
                <w:sz w:val="24"/>
              </w:rPr>
              <w:t>强</w:t>
            </w:r>
          </w:p>
        </w:tc>
        <w:tc>
          <w:tcPr>
            <w:tcW w:w="680" w:type="dxa"/>
            <w:shd w:val="clear" w:color="auto" w:fill="DEEAF6" w:themeFill="accent1" w:themeFillTint="33"/>
            <w:vAlign w:val="center"/>
          </w:tcPr>
          <w:p>
            <w:pPr>
              <w:ind w:firstLine="0" w:firstLineChars="0"/>
              <w:jc w:val="center"/>
              <w:rPr>
                <w:rFonts w:hint="eastAsia"/>
                <w:b/>
                <w:bCs/>
                <w:color w:val="FF0000"/>
                <w:sz w:val="24"/>
                <w:u w:val="single"/>
              </w:rPr>
            </w:pPr>
            <w:r>
              <w:rPr>
                <w:rFonts w:hint="eastAsia"/>
                <w:b/>
                <w:bCs/>
                <w:color w:val="FF0000"/>
                <w:sz w:val="24"/>
                <w:u w:val="single"/>
              </w:rPr>
              <w:t>很强</w:t>
            </w:r>
          </w:p>
        </w:tc>
        <w:tc>
          <w:tcPr>
            <w:tcW w:w="680" w:type="dxa"/>
            <w:shd w:val="clear" w:color="auto" w:fill="DEEAF6" w:themeFill="accent1" w:themeFillTint="33"/>
            <w:vAlign w:val="center"/>
          </w:tcPr>
          <w:p>
            <w:pPr>
              <w:ind w:firstLine="0" w:firstLineChars="0"/>
              <w:jc w:val="center"/>
              <w:rPr>
                <w:rFonts w:hint="eastAsia"/>
                <w:b/>
                <w:bCs/>
                <w:color w:val="FF0000"/>
                <w:sz w:val="24"/>
                <w:u w:val="single"/>
              </w:rPr>
            </w:pPr>
            <w:r>
              <w:rPr>
                <w:rFonts w:hint="eastAsia"/>
                <w:b/>
                <w:bCs/>
                <w:color w:val="FF0000"/>
                <w:sz w:val="24"/>
                <w:u w:val="single"/>
              </w:rPr>
              <w:t>很强</w:t>
            </w:r>
          </w:p>
        </w:tc>
        <w:tc>
          <w:tcPr>
            <w:tcW w:w="681" w:type="dxa"/>
            <w:shd w:val="clear" w:color="auto" w:fill="DEEAF6" w:themeFill="accent1" w:themeFillTint="33"/>
            <w:vAlign w:val="center"/>
          </w:tcPr>
          <w:p>
            <w:pPr>
              <w:ind w:firstLine="0" w:firstLineChars="0"/>
              <w:jc w:val="center"/>
              <w:rPr>
                <w:rFonts w:hint="eastAsia"/>
                <w:sz w:val="24"/>
              </w:rPr>
            </w:pPr>
            <w:r>
              <w:rPr>
                <w:rFonts w:hint="eastAsia"/>
                <w:sz w:val="24"/>
              </w:rPr>
              <w:t>±</w:t>
            </w:r>
          </w:p>
        </w:tc>
        <w:tc>
          <w:tcPr>
            <w:tcW w:w="680" w:type="dxa"/>
            <w:shd w:val="clear" w:color="auto" w:fill="DEEAF6" w:themeFill="accent1" w:themeFillTint="33"/>
            <w:vAlign w:val="center"/>
          </w:tcPr>
          <w:p>
            <w:pPr>
              <w:ind w:firstLine="0" w:firstLineChars="0"/>
              <w:jc w:val="center"/>
              <w:rPr>
                <w:rFonts w:hint="eastAsia"/>
                <w:sz w:val="24"/>
              </w:rPr>
            </w:pPr>
            <w:r>
              <w:rPr>
                <w:rFonts w:hint="eastAsia"/>
                <w:sz w:val="24"/>
              </w:rPr>
              <w:t>-</w:t>
            </w:r>
          </w:p>
        </w:tc>
        <w:tc>
          <w:tcPr>
            <w:tcW w:w="680" w:type="dxa"/>
            <w:shd w:val="clear" w:color="auto" w:fill="DEEAF6" w:themeFill="accent1" w:themeFillTint="33"/>
            <w:vAlign w:val="center"/>
          </w:tcPr>
          <w:p>
            <w:pPr>
              <w:ind w:firstLine="0" w:firstLineChars="0"/>
              <w:jc w:val="center"/>
              <w:rPr>
                <w:rFonts w:hint="eastAsia"/>
                <w:sz w:val="24"/>
              </w:rPr>
            </w:pPr>
            <w:r>
              <w:rPr>
                <w:rFonts w:hint="eastAsia"/>
                <w:sz w:val="24"/>
              </w:rPr>
              <w:t>强</w:t>
            </w:r>
          </w:p>
        </w:tc>
        <w:tc>
          <w:tcPr>
            <w:tcW w:w="681" w:type="dxa"/>
            <w:shd w:val="clear" w:color="auto" w:fill="DEEAF6" w:themeFill="accent1" w:themeFillTint="33"/>
            <w:vAlign w:val="center"/>
          </w:tcPr>
          <w:p>
            <w:pPr>
              <w:ind w:firstLine="0" w:firstLineChars="0"/>
              <w:jc w:val="center"/>
              <w:rPr>
                <w:rFonts w:hint="eastAsia"/>
                <w:sz w:val="24"/>
              </w:rPr>
            </w:pPr>
            <w:r>
              <w:rPr>
                <w:rFonts w:hint="eastAsia"/>
                <w:sz w:val="24"/>
              </w:rPr>
              <w:t>很强</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10" w:hRule="atLeast"/>
          <w:jc w:val="center"/>
        </w:trPr>
        <w:tc>
          <w:tcPr>
            <w:tcW w:w="2330" w:type="dxa"/>
            <w:vAlign w:val="center"/>
          </w:tcPr>
          <w:p>
            <w:pPr>
              <w:ind w:firstLine="0" w:firstLineChars="0"/>
              <w:jc w:val="center"/>
              <w:rPr>
                <w:rFonts w:hint="eastAsia"/>
                <w:b/>
                <w:bCs/>
                <w:sz w:val="24"/>
              </w:rPr>
            </w:pPr>
            <w:r>
              <w:rPr>
                <w:rFonts w:hint="eastAsia"/>
                <w:b/>
                <w:bCs/>
                <w:sz w:val="24"/>
              </w:rPr>
              <w:t>心脏</w:t>
            </w:r>
          </w:p>
        </w:tc>
        <w:tc>
          <w:tcPr>
            <w:tcW w:w="2041" w:type="dxa"/>
            <w:gridSpan w:val="3"/>
            <w:vAlign w:val="center"/>
          </w:tcPr>
          <w:p>
            <w:pPr>
              <w:ind w:firstLine="0" w:firstLineChars="0"/>
              <w:jc w:val="center"/>
              <w:rPr>
                <w:rFonts w:hint="eastAsia"/>
                <w:sz w:val="24"/>
              </w:rPr>
            </w:pPr>
            <w:r>
              <w:rPr>
                <w:rFonts w:hint="eastAsia"/>
                <w:sz w:val="24"/>
              </w:rPr>
              <w:t>心脏兴奋</w:t>
            </w:r>
          </w:p>
        </w:tc>
        <w:tc>
          <w:tcPr>
            <w:tcW w:w="2041" w:type="dxa"/>
            <w:gridSpan w:val="3"/>
            <w:vAlign w:val="center"/>
          </w:tcPr>
          <w:p>
            <w:pPr>
              <w:ind w:firstLine="0" w:firstLineChars="0"/>
              <w:jc w:val="center"/>
              <w:rPr>
                <w:sz w:val="24"/>
              </w:rPr>
            </w:pPr>
            <w:r>
              <w:rPr>
                <w:rFonts w:hint="eastAsia"/>
                <w:sz w:val="24"/>
              </w:rPr>
              <w:t>心脏兴奋</w:t>
            </w:r>
          </w:p>
          <w:p>
            <w:pPr>
              <w:ind w:firstLine="0" w:firstLineChars="0"/>
              <w:jc w:val="center"/>
              <w:rPr>
                <w:rFonts w:hint="eastAsia"/>
                <w:b/>
                <w:bCs/>
                <w:sz w:val="24"/>
                <w:u w:val="single"/>
              </w:rPr>
            </w:pPr>
            <w:r>
              <w:rPr>
                <w:rFonts w:hint="eastAsia"/>
                <w:b/>
                <w:bCs/>
                <w:color w:val="FF0000"/>
                <w:sz w:val="24"/>
                <w:u w:val="single"/>
              </w:rPr>
              <w:t>心率变缓</w:t>
            </w:r>
          </w:p>
        </w:tc>
        <w:tc>
          <w:tcPr>
            <w:tcW w:w="2041" w:type="dxa"/>
            <w:gridSpan w:val="3"/>
            <w:vAlign w:val="center"/>
          </w:tcPr>
          <w:p>
            <w:pPr>
              <w:ind w:firstLine="0" w:firstLineChars="0"/>
              <w:jc w:val="center"/>
              <w:rPr>
                <w:sz w:val="24"/>
              </w:rPr>
            </w:pPr>
            <w:r>
              <w:rPr>
                <w:rFonts w:hint="eastAsia"/>
                <w:sz w:val="24"/>
              </w:rPr>
              <w:t>心脏兴奋</w:t>
            </w:r>
          </w:p>
          <w:p>
            <w:pPr>
              <w:ind w:firstLine="0" w:firstLineChars="0"/>
              <w:jc w:val="center"/>
              <w:rPr>
                <w:rFonts w:hint="eastAsia"/>
                <w:b/>
                <w:bCs/>
                <w:sz w:val="24"/>
                <w:u w:val="single"/>
              </w:rPr>
            </w:pPr>
            <w:r>
              <w:rPr>
                <w:rFonts w:hint="eastAsia"/>
                <w:b/>
                <w:bCs/>
                <w:color w:val="FF0000"/>
                <w:sz w:val="24"/>
                <w:u w:val="single"/>
              </w:rPr>
              <w:t>传导增强</w:t>
            </w:r>
          </w:p>
        </w:tc>
      </w:tr>
    </w:tbl>
    <w:p>
      <w:pPr>
        <w:ind w:firstLine="560"/>
      </w:pPr>
    </w:p>
    <w:p>
      <w:pPr>
        <w:ind w:firstLine="560"/>
      </w:pPr>
    </w:p>
    <w:p>
      <w:pPr>
        <w:ind w:firstLine="560"/>
        <w:rPr>
          <w:rFonts w:hint="eastAsia"/>
        </w:rPr>
      </w:pPr>
      <w:r>
        <w:rPr>
          <w:rFonts w:hint="eastAsia"/>
        </w:rPr>
        <w:t>【总结对比记忆】</w:t>
      </w:r>
    </w:p>
    <w:tbl>
      <w:tblPr>
        <w:tblStyle w:val="25"/>
        <w:tblW w:w="8642" w:type="dxa"/>
        <w:jc w:val="cente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Layout w:type="autofit"/>
        <w:tblCellMar>
          <w:top w:w="0" w:type="dxa"/>
          <w:left w:w="108" w:type="dxa"/>
          <w:bottom w:w="0" w:type="dxa"/>
          <w:right w:w="108" w:type="dxa"/>
        </w:tblCellMar>
      </w:tblPr>
      <w:tblGrid>
        <w:gridCol w:w="2263"/>
        <w:gridCol w:w="1701"/>
        <w:gridCol w:w="4678"/>
      </w:tblGrid>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10" w:hRule="atLeast"/>
          <w:jc w:val="center"/>
        </w:trPr>
        <w:tc>
          <w:tcPr>
            <w:tcW w:w="2263" w:type="dxa"/>
            <w:tcBorders>
              <w:top w:val="single" w:color="5B9BD5" w:themeColor="accent1" w:sz="4" w:space="0"/>
              <w:left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b/>
                <w:bCs/>
                <w:color w:val="FFFFFF" w:themeColor="background1"/>
                <w:sz w:val="24"/>
                <w14:textFill>
                  <w14:solidFill>
                    <w14:schemeClr w14:val="bg1"/>
                  </w14:solidFill>
                </w14:textFill>
              </w:rPr>
            </w:pPr>
            <w:r>
              <w:rPr>
                <w:rFonts w:hint="eastAsia"/>
                <w:b/>
                <w:bCs/>
                <w:color w:val="FFFFFF" w:themeColor="background1"/>
                <w:sz w:val="24"/>
                <w14:textFill>
                  <w14:solidFill>
                    <w14:schemeClr w14:val="bg1"/>
                  </w14:solidFill>
                </w14:textFill>
              </w:rPr>
              <w:t>受体作用</w:t>
            </w:r>
          </w:p>
        </w:tc>
        <w:tc>
          <w:tcPr>
            <w:tcW w:w="1701" w:type="dxa"/>
            <w:tcBorders>
              <w:top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b/>
                <w:bCs/>
                <w:color w:val="FFFFFF" w:themeColor="background1"/>
                <w:sz w:val="24"/>
                <w14:textFill>
                  <w14:solidFill>
                    <w14:schemeClr w14:val="bg1"/>
                  </w14:solidFill>
                </w14:textFill>
              </w:rPr>
            </w:pPr>
            <w:r>
              <w:rPr>
                <w:rFonts w:hint="eastAsia"/>
                <w:b/>
                <w:bCs/>
                <w:color w:val="FFFFFF" w:themeColor="background1"/>
                <w:sz w:val="24"/>
                <w14:textFill>
                  <w14:solidFill>
                    <w14:schemeClr w14:val="bg1"/>
                  </w14:solidFill>
                </w14:textFill>
              </w:rPr>
              <w:t>代表药物</w:t>
            </w:r>
          </w:p>
        </w:tc>
        <w:tc>
          <w:tcPr>
            <w:tcW w:w="4678" w:type="dxa"/>
            <w:tcBorders>
              <w:top w:val="single" w:color="5B9BD5" w:themeColor="accent1" w:sz="4" w:space="0"/>
              <w:bottom w:val="single" w:color="5B9BD5" w:themeColor="accent1" w:sz="4" w:space="0"/>
              <w:right w:val="single" w:color="5B9BD5" w:themeColor="accent1" w:sz="4" w:space="0"/>
              <w:insideH w:val="single" w:sz="4" w:space="0"/>
              <w:insideV w:val="nil"/>
            </w:tcBorders>
            <w:shd w:val="clear" w:color="auto" w:fill="5B9BD5" w:themeFill="accent1"/>
            <w:vAlign w:val="center"/>
          </w:tcPr>
          <w:p>
            <w:pPr>
              <w:ind w:firstLine="0" w:firstLineChars="0"/>
              <w:jc w:val="center"/>
              <w:rPr>
                <w:rFonts w:hint="eastAsia"/>
                <w:b/>
                <w:bCs/>
                <w:color w:val="FFFFFF" w:themeColor="background1"/>
                <w:sz w:val="24"/>
                <w14:textFill>
                  <w14:solidFill>
                    <w14:schemeClr w14:val="bg1"/>
                  </w14:solidFill>
                </w14:textFill>
              </w:rPr>
            </w:pPr>
            <w:r>
              <w:rPr>
                <w:rFonts w:hint="eastAsia"/>
                <w:b/>
                <w:bCs/>
                <w:color w:val="FFFFFF" w:themeColor="background1"/>
                <w:sz w:val="24"/>
                <w14:textFill>
                  <w14:solidFill>
                    <w14:schemeClr w14:val="bg1"/>
                  </w14:solidFill>
                </w14:textFill>
              </w:rPr>
              <w:t>作用</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80" w:hRule="atLeast"/>
          <w:jc w:val="center"/>
        </w:trPr>
        <w:tc>
          <w:tcPr>
            <w:tcW w:w="2263" w:type="dxa"/>
            <w:shd w:val="clear" w:color="auto" w:fill="DEEAF6" w:themeFill="accent1" w:themeFillTint="33"/>
            <w:vAlign w:val="center"/>
          </w:tcPr>
          <w:p>
            <w:pPr>
              <w:ind w:firstLine="0" w:firstLineChars="0"/>
              <w:jc w:val="center"/>
              <w:rPr>
                <w:rFonts w:hint="eastAsia"/>
                <w:b/>
                <w:bCs/>
                <w:sz w:val="24"/>
              </w:rPr>
            </w:pPr>
            <w:r>
              <w:rPr>
                <w:rFonts w:hint="eastAsia"/>
                <w:b/>
                <w:bCs/>
                <w:sz w:val="24"/>
              </w:rPr>
              <w:t>α受体激动剂</w:t>
            </w:r>
          </w:p>
        </w:tc>
        <w:tc>
          <w:tcPr>
            <w:tcW w:w="1701" w:type="dxa"/>
            <w:shd w:val="clear" w:color="auto" w:fill="DEEAF6" w:themeFill="accent1" w:themeFillTint="33"/>
            <w:vAlign w:val="center"/>
          </w:tcPr>
          <w:p>
            <w:pPr>
              <w:ind w:firstLine="0" w:firstLineChars="0"/>
              <w:jc w:val="center"/>
              <w:rPr>
                <w:rFonts w:hint="eastAsia"/>
                <w:sz w:val="24"/>
              </w:rPr>
            </w:pPr>
            <w:r>
              <w:rPr>
                <w:rFonts w:hint="eastAsia"/>
                <w:sz w:val="24"/>
              </w:rPr>
              <w:t>去甲肾上腺素</w:t>
            </w:r>
          </w:p>
        </w:tc>
        <w:tc>
          <w:tcPr>
            <w:tcW w:w="4678" w:type="dxa"/>
            <w:shd w:val="clear" w:color="auto" w:fill="DEEAF6" w:themeFill="accent1" w:themeFillTint="33"/>
            <w:vAlign w:val="center"/>
          </w:tcPr>
          <w:p>
            <w:pPr>
              <w:ind w:firstLine="0" w:firstLineChars="0"/>
              <w:jc w:val="both"/>
              <w:rPr>
                <w:rStyle w:val="17"/>
                <w:rFonts w:hint="eastAsia"/>
                <w:sz w:val="24"/>
              </w:rPr>
            </w:pPr>
            <w:r>
              <w:rPr>
                <w:rStyle w:val="17"/>
                <w:rFonts w:hint="eastAsia"/>
                <w:sz w:val="24"/>
              </w:rPr>
              <w:t>口服止血，升血压，外漏局部缺血坏死导致肾衰</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80" w:hRule="atLeast"/>
          <w:jc w:val="center"/>
        </w:trPr>
        <w:tc>
          <w:tcPr>
            <w:tcW w:w="2263" w:type="dxa"/>
            <w:vAlign w:val="center"/>
          </w:tcPr>
          <w:p>
            <w:pPr>
              <w:ind w:firstLine="0" w:firstLineChars="0"/>
              <w:jc w:val="center"/>
              <w:rPr>
                <w:rFonts w:hint="eastAsia"/>
                <w:b/>
                <w:bCs/>
                <w:sz w:val="24"/>
              </w:rPr>
            </w:pPr>
            <w:r>
              <w:rPr>
                <w:rFonts w:hint="eastAsia"/>
                <w:b/>
                <w:bCs/>
                <w:sz w:val="24"/>
              </w:rPr>
              <w:t>β受体激动剂</w:t>
            </w:r>
          </w:p>
        </w:tc>
        <w:tc>
          <w:tcPr>
            <w:tcW w:w="1701" w:type="dxa"/>
            <w:vAlign w:val="center"/>
          </w:tcPr>
          <w:p>
            <w:pPr>
              <w:ind w:firstLine="0" w:firstLineChars="0"/>
              <w:jc w:val="center"/>
              <w:rPr>
                <w:rFonts w:hint="eastAsia"/>
                <w:sz w:val="24"/>
              </w:rPr>
            </w:pPr>
            <w:r>
              <w:rPr>
                <w:rFonts w:hint="eastAsia"/>
                <w:sz w:val="24"/>
              </w:rPr>
              <w:t>异丙肾上腺素</w:t>
            </w:r>
          </w:p>
        </w:tc>
        <w:tc>
          <w:tcPr>
            <w:tcW w:w="4678" w:type="dxa"/>
            <w:vAlign w:val="center"/>
          </w:tcPr>
          <w:p>
            <w:pPr>
              <w:ind w:firstLine="0" w:firstLineChars="0"/>
              <w:jc w:val="both"/>
              <w:rPr>
                <w:rFonts w:hint="eastAsia"/>
                <w:sz w:val="24"/>
              </w:rPr>
            </w:pPr>
            <w:r>
              <w:rPr>
                <w:rFonts w:hint="eastAsia"/>
                <w:sz w:val="24"/>
              </w:rPr>
              <w:t>解哮喘（沙丁胺醇）、</w:t>
            </w:r>
            <w:r>
              <w:rPr>
                <w:rStyle w:val="17"/>
                <w:rFonts w:hint="eastAsia"/>
                <w:sz w:val="24"/>
              </w:rPr>
              <w:t>抗房阻、缓心停</w:t>
            </w:r>
            <w:r>
              <w:rPr>
                <w:rFonts w:hint="eastAsia"/>
                <w:sz w:val="24"/>
              </w:rPr>
              <w:t>、抗休克</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Ex>
        <w:trPr>
          <w:trHeight w:val="680" w:hRule="atLeast"/>
          <w:jc w:val="center"/>
        </w:trPr>
        <w:tc>
          <w:tcPr>
            <w:tcW w:w="2263" w:type="dxa"/>
            <w:shd w:val="clear" w:color="auto" w:fill="DEEAF6" w:themeFill="accent1" w:themeFillTint="33"/>
            <w:vAlign w:val="center"/>
          </w:tcPr>
          <w:p>
            <w:pPr>
              <w:ind w:firstLine="0" w:firstLineChars="0"/>
              <w:jc w:val="center"/>
              <w:rPr>
                <w:rFonts w:hint="eastAsia"/>
                <w:b/>
                <w:bCs/>
                <w:sz w:val="24"/>
              </w:rPr>
            </w:pPr>
            <w:r>
              <w:rPr>
                <w:rFonts w:hint="eastAsia"/>
                <w:b/>
                <w:bCs/>
                <w:sz w:val="24"/>
              </w:rPr>
              <w:t>β2受体激动剂</w:t>
            </w:r>
          </w:p>
        </w:tc>
        <w:tc>
          <w:tcPr>
            <w:tcW w:w="1701" w:type="dxa"/>
            <w:shd w:val="clear" w:color="auto" w:fill="DEEAF6" w:themeFill="accent1" w:themeFillTint="33"/>
            <w:vAlign w:val="center"/>
          </w:tcPr>
          <w:p>
            <w:pPr>
              <w:ind w:firstLine="0" w:firstLineChars="0"/>
              <w:jc w:val="center"/>
              <w:rPr>
                <w:rFonts w:hint="eastAsia"/>
                <w:sz w:val="24"/>
              </w:rPr>
            </w:pPr>
            <w:r>
              <w:rPr>
                <w:rFonts w:hint="eastAsia"/>
                <w:sz w:val="24"/>
              </w:rPr>
              <w:t>沙丁胺醇</w:t>
            </w:r>
          </w:p>
        </w:tc>
        <w:tc>
          <w:tcPr>
            <w:tcW w:w="4678" w:type="dxa"/>
            <w:shd w:val="clear" w:color="auto" w:fill="DEEAF6" w:themeFill="accent1" w:themeFillTint="33"/>
            <w:vAlign w:val="center"/>
          </w:tcPr>
          <w:p>
            <w:pPr>
              <w:ind w:firstLine="0" w:firstLineChars="0"/>
              <w:jc w:val="both"/>
              <w:rPr>
                <w:rFonts w:hint="eastAsia"/>
                <w:sz w:val="24"/>
              </w:rPr>
            </w:pPr>
            <w:r>
              <w:rPr>
                <w:rFonts w:hint="eastAsia"/>
                <w:sz w:val="24"/>
              </w:rPr>
              <w:t>支气管哮喘首选</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80" w:hRule="atLeast"/>
          <w:jc w:val="center"/>
        </w:trPr>
        <w:tc>
          <w:tcPr>
            <w:tcW w:w="2263" w:type="dxa"/>
            <w:vAlign w:val="center"/>
          </w:tcPr>
          <w:p>
            <w:pPr>
              <w:ind w:firstLine="0" w:firstLineChars="0"/>
              <w:jc w:val="center"/>
              <w:rPr>
                <w:b w:val="0"/>
                <w:bCs w:val="0"/>
                <w:sz w:val="24"/>
              </w:rPr>
            </w:pPr>
            <w:r>
              <w:rPr>
                <w:rFonts w:hint="eastAsia"/>
                <w:b/>
                <w:bCs/>
                <w:sz w:val="24"/>
              </w:rPr>
              <w:t>aβ受体激动剂</w:t>
            </w:r>
          </w:p>
          <w:p>
            <w:pPr>
              <w:ind w:firstLine="0" w:firstLineChars="0"/>
              <w:jc w:val="center"/>
              <w:rPr>
                <w:rFonts w:hint="eastAsia"/>
                <w:b/>
                <w:bCs/>
                <w:sz w:val="24"/>
              </w:rPr>
            </w:pPr>
            <w:r>
              <w:rPr>
                <w:rFonts w:hint="eastAsia"/>
                <w:b/>
                <w:bCs/>
                <w:sz w:val="24"/>
              </w:rPr>
              <w:t>激动剂</w:t>
            </w:r>
          </w:p>
        </w:tc>
        <w:tc>
          <w:tcPr>
            <w:tcW w:w="1701" w:type="dxa"/>
            <w:vAlign w:val="center"/>
          </w:tcPr>
          <w:p>
            <w:pPr>
              <w:ind w:firstLine="0" w:firstLineChars="0"/>
              <w:jc w:val="center"/>
              <w:rPr>
                <w:rFonts w:hint="eastAsia"/>
                <w:sz w:val="24"/>
              </w:rPr>
            </w:pPr>
            <w:r>
              <w:rPr>
                <w:rFonts w:hint="eastAsia"/>
                <w:sz w:val="24"/>
              </w:rPr>
              <w:t>肾上腺素</w:t>
            </w:r>
          </w:p>
        </w:tc>
        <w:tc>
          <w:tcPr>
            <w:tcW w:w="4678" w:type="dxa"/>
            <w:vAlign w:val="center"/>
          </w:tcPr>
          <w:p>
            <w:pPr>
              <w:ind w:firstLine="0" w:firstLineChars="0"/>
              <w:jc w:val="both"/>
              <w:rPr>
                <w:sz w:val="24"/>
              </w:rPr>
            </w:pPr>
            <w:r>
              <w:rPr>
                <w:rStyle w:val="17"/>
                <w:rFonts w:hint="eastAsia"/>
                <w:sz w:val="24"/>
              </w:rPr>
              <w:t>心骤停、过敏性休克</w:t>
            </w:r>
            <w:r>
              <w:rPr>
                <w:rFonts w:hint="eastAsia"/>
                <w:sz w:val="24"/>
              </w:rPr>
              <w:t>，支喘短（维持时间）</w:t>
            </w:r>
          </w:p>
          <w:p>
            <w:pPr>
              <w:ind w:firstLine="0" w:firstLineChars="0"/>
              <w:jc w:val="both"/>
              <w:rPr>
                <w:sz w:val="24"/>
              </w:rPr>
            </w:pPr>
            <w:r>
              <w:rPr>
                <w:rFonts w:hint="eastAsia"/>
                <w:sz w:val="24"/>
              </w:rPr>
              <w:t>麻药联合（收缩血管，延缓、延长麻药吸收)</w:t>
            </w:r>
          </w:p>
          <w:p>
            <w:pPr>
              <w:ind w:firstLine="0" w:firstLineChars="0"/>
              <w:jc w:val="both"/>
              <w:rPr>
                <w:rFonts w:hint="eastAsia"/>
                <w:sz w:val="24"/>
              </w:rPr>
            </w:pPr>
            <w:r>
              <w:rPr>
                <w:rFonts w:hint="eastAsia"/>
                <w:sz w:val="24"/>
              </w:rPr>
              <w:t>止血（鼻粘膜、齿龈出血，局部），</w:t>
            </w:r>
          </w:p>
          <w:p>
            <w:pPr>
              <w:ind w:firstLine="0" w:firstLineChars="0"/>
              <w:jc w:val="both"/>
              <w:rPr>
                <w:rStyle w:val="17"/>
                <w:rFonts w:hint="eastAsia"/>
                <w:sz w:val="24"/>
              </w:rPr>
            </w:pPr>
            <w:r>
              <w:rPr>
                <w:rStyle w:val="17"/>
                <w:rFonts w:hint="eastAsia"/>
                <w:sz w:val="24"/>
              </w:rPr>
              <w:t>肾上腺素升压作用翻转:酚妥拉明、氯丙嗪</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80" w:hRule="atLeast"/>
          <w:jc w:val="center"/>
        </w:trPr>
        <w:tc>
          <w:tcPr>
            <w:tcW w:w="2263" w:type="dxa"/>
            <w:shd w:val="clear" w:color="auto" w:fill="DEEAF6" w:themeFill="accent1" w:themeFillTint="33"/>
            <w:vAlign w:val="center"/>
          </w:tcPr>
          <w:p>
            <w:pPr>
              <w:ind w:firstLine="0" w:firstLineChars="0"/>
              <w:jc w:val="center"/>
              <w:rPr>
                <w:rFonts w:hint="eastAsia"/>
                <w:b/>
                <w:bCs/>
                <w:sz w:val="24"/>
              </w:rPr>
            </w:pPr>
            <w:r>
              <w:rPr>
                <w:rFonts w:hint="eastAsia"/>
                <w:b/>
                <w:bCs/>
                <w:sz w:val="24"/>
              </w:rPr>
              <w:t>α、β、多巴胺受体激动剂</w:t>
            </w:r>
          </w:p>
        </w:tc>
        <w:tc>
          <w:tcPr>
            <w:tcW w:w="1701" w:type="dxa"/>
            <w:shd w:val="clear" w:color="auto" w:fill="DEEAF6" w:themeFill="accent1" w:themeFillTint="33"/>
            <w:vAlign w:val="center"/>
          </w:tcPr>
          <w:p>
            <w:pPr>
              <w:ind w:firstLine="0" w:firstLineChars="0"/>
              <w:jc w:val="center"/>
              <w:rPr>
                <w:rFonts w:hint="eastAsia"/>
                <w:sz w:val="24"/>
              </w:rPr>
            </w:pPr>
            <w:r>
              <w:rPr>
                <w:rFonts w:hint="eastAsia"/>
                <w:sz w:val="24"/>
              </w:rPr>
              <w:t>多巴胺</w:t>
            </w:r>
          </w:p>
        </w:tc>
        <w:tc>
          <w:tcPr>
            <w:tcW w:w="4678" w:type="dxa"/>
            <w:shd w:val="clear" w:color="auto" w:fill="DEEAF6" w:themeFill="accent1" w:themeFillTint="33"/>
            <w:vAlign w:val="center"/>
          </w:tcPr>
          <w:p>
            <w:pPr>
              <w:ind w:firstLine="0" w:firstLineChars="0"/>
              <w:jc w:val="both"/>
              <w:rPr>
                <w:rFonts w:hint="eastAsia"/>
                <w:sz w:val="24"/>
              </w:rPr>
            </w:pPr>
            <w:r>
              <w:rPr>
                <w:rFonts w:hint="eastAsia"/>
                <w:sz w:val="24"/>
              </w:rPr>
              <w:t>小剂量→扩张肾血管→治疗肾衰</w:t>
            </w:r>
          </w:p>
          <w:p>
            <w:pPr>
              <w:ind w:firstLine="0" w:firstLineChars="0"/>
              <w:jc w:val="both"/>
              <w:rPr>
                <w:rFonts w:hint="eastAsia"/>
                <w:sz w:val="24"/>
              </w:rPr>
            </w:pPr>
            <w:r>
              <w:rPr>
                <w:rFonts w:hint="eastAsia"/>
                <w:sz w:val="24"/>
              </w:rPr>
              <w:t>大剂量→收缩肾血管→导致肾衰</w:t>
            </w:r>
          </w:p>
        </w:tc>
      </w:tr>
    </w:tbl>
    <w:p>
      <w:pPr>
        <w:pStyle w:val="2"/>
        <w:numPr>
          <w:ilvl w:val="0"/>
          <w:numId w:val="8"/>
        </w:numPr>
        <w:rPr>
          <w:b w:val="0"/>
          <w:bCs w:val="0"/>
        </w:rPr>
      </w:pPr>
      <w:bookmarkStart w:id="0" w:name="_GoBack"/>
      <w:r>
        <w:rPr>
          <w:rFonts w:hint="eastAsia"/>
          <w:b w:val="0"/>
          <w:bCs w:val="0"/>
        </w:rPr>
        <w:t>肾上腺受体阻断药</w:t>
      </w:r>
    </w:p>
    <w:p>
      <w:pPr>
        <w:pStyle w:val="4"/>
        <w:numPr>
          <w:ilvl w:val="0"/>
          <w:numId w:val="20"/>
        </w:numPr>
      </w:pPr>
      <w:r>
        <w:rPr>
          <w:rFonts w:hint="eastAsia"/>
        </w:rPr>
        <w:t>α受体抑制剂</w:t>
      </w:r>
    </w:p>
    <w:p>
      <w:pPr>
        <w:ind w:firstLine="560"/>
        <w:rPr>
          <w:rFonts w:hint="eastAsia"/>
        </w:rPr>
      </w:pPr>
      <w:r>
        <w:rPr>
          <w:rFonts w:hint="eastAsia"/>
        </w:rPr>
        <w:t>酚妥拉明:降血压、肾上腺素作用翻转、解雷诺</w:t>
      </w:r>
    </w:p>
    <w:p>
      <w:pPr>
        <w:pStyle w:val="4"/>
      </w:pPr>
      <w:r>
        <w:rPr>
          <w:rFonts w:hint="eastAsia"/>
        </w:rPr>
        <w:t>β受体抑制剂</w:t>
      </w:r>
    </w:p>
    <w:p>
      <w:pPr>
        <w:pStyle w:val="18"/>
        <w:numPr>
          <w:ilvl w:val="0"/>
          <w:numId w:val="21"/>
        </w:numPr>
        <w:ind w:firstLineChars="0"/>
      </w:pPr>
      <w:r>
        <w:rPr>
          <w:rFonts w:hint="eastAsia"/>
        </w:rPr>
        <w:t>药物普萘洛尔</w:t>
      </w:r>
    </w:p>
    <w:p>
      <w:pPr>
        <w:pStyle w:val="18"/>
        <w:numPr>
          <w:ilvl w:val="0"/>
          <w:numId w:val="21"/>
        </w:numPr>
        <w:ind w:firstLineChars="0"/>
        <w:rPr>
          <w:rFonts w:hint="eastAsia"/>
        </w:rPr>
      </w:pPr>
      <w:r>
        <w:rPr>
          <w:rFonts w:hint="eastAsia"/>
        </w:rPr>
        <w:t>药理作用</w:t>
      </w:r>
    </w:p>
    <w:p>
      <w:pPr>
        <w:pStyle w:val="18"/>
        <w:numPr>
          <w:ilvl w:val="0"/>
          <w:numId w:val="22"/>
        </w:numPr>
        <w:ind w:left="0" w:firstLine="567" w:firstLineChars="0"/>
      </w:pPr>
      <w:r>
        <w:rPr>
          <w:rFonts w:hint="eastAsia"/>
        </w:rPr>
        <w:t>阻断β1受体→</w:t>
      </w:r>
      <w:r>
        <w:rPr>
          <w:rFonts w:hint="eastAsia"/>
          <w:b/>
          <w:bCs/>
          <w:color w:val="FF0000"/>
          <w:u w:val="single"/>
        </w:rPr>
        <w:t>抑制心脏</w:t>
      </w:r>
      <w:r>
        <w:rPr>
          <w:rFonts w:hint="eastAsia"/>
        </w:rPr>
        <w:t>:心力↓，心率↓，传导↓。</w:t>
      </w:r>
    </w:p>
    <w:p>
      <w:pPr>
        <w:pStyle w:val="18"/>
        <w:numPr>
          <w:ilvl w:val="0"/>
          <w:numId w:val="22"/>
        </w:numPr>
        <w:ind w:firstLineChars="0"/>
        <w:rPr>
          <w:rFonts w:hint="eastAsia"/>
        </w:rPr>
      </w:pPr>
      <w:r>
        <w:rPr>
          <w:rFonts w:hint="eastAsia"/>
        </w:rPr>
        <w:t>阻断β2受体→收缩支气管平滑肌，</w:t>
      </w:r>
      <w:r>
        <w:rPr>
          <w:rFonts w:hint="eastAsia"/>
          <w:b/>
          <w:bCs/>
          <w:color w:val="FF0000"/>
          <w:u w:val="single"/>
        </w:rPr>
        <w:t>可诱发或加重哮喘</w:t>
      </w:r>
      <w:r>
        <w:rPr>
          <w:rFonts w:hint="eastAsia"/>
        </w:rPr>
        <w:t>。</w:t>
      </w:r>
    </w:p>
    <w:p>
      <w:pPr>
        <w:pStyle w:val="18"/>
        <w:numPr>
          <w:ilvl w:val="0"/>
          <w:numId w:val="22"/>
        </w:numPr>
        <w:ind w:firstLineChars="0"/>
      </w:pPr>
      <w:r>
        <w:rPr>
          <w:rFonts w:hint="eastAsia"/>
        </w:rPr>
        <w:t>阻断β2受体→抑制交感N兴奋，抑制脂肪分解。</w:t>
      </w:r>
    </w:p>
    <w:p>
      <w:pPr>
        <w:pStyle w:val="18"/>
        <w:numPr>
          <w:ilvl w:val="0"/>
          <w:numId w:val="22"/>
        </w:numPr>
        <w:ind w:firstLineChars="0"/>
      </w:pPr>
      <w:r>
        <w:rPr>
          <w:rFonts w:hint="eastAsia"/>
          <w:b/>
          <w:bCs/>
          <w:color w:val="FF0000"/>
          <w:u w:val="single"/>
        </w:rPr>
        <w:t>抑制肾素的分泌</w:t>
      </w:r>
      <w:r>
        <w:rPr>
          <w:rFonts w:hint="eastAsia"/>
        </w:rPr>
        <w:t>：其降血压作用的原因之一。</w:t>
      </w:r>
    </w:p>
    <w:p>
      <w:pPr>
        <w:pStyle w:val="18"/>
        <w:numPr>
          <w:ilvl w:val="0"/>
          <w:numId w:val="22"/>
        </w:numPr>
        <w:ind w:firstLineChars="0"/>
        <w:rPr>
          <w:rFonts w:hint="eastAsia"/>
        </w:rPr>
      </w:pPr>
      <w:r>
        <w:rPr>
          <w:rFonts w:hint="eastAsia"/>
        </w:rPr>
        <w:t>内在拟交感活性。</w:t>
      </w:r>
    </w:p>
    <w:p>
      <w:pPr>
        <w:pStyle w:val="18"/>
        <w:numPr>
          <w:ilvl w:val="0"/>
          <w:numId w:val="22"/>
        </w:numPr>
        <w:ind w:firstLineChars="0"/>
      </w:pPr>
      <w:r>
        <w:rPr>
          <w:rFonts w:hint="eastAsia"/>
        </w:rPr>
        <w:t>膜稳定作用</w:t>
      </w:r>
    </w:p>
    <w:p>
      <w:pPr>
        <w:pStyle w:val="18"/>
        <w:numPr>
          <w:ilvl w:val="0"/>
          <w:numId w:val="22"/>
        </w:numPr>
        <w:ind w:firstLineChars="0"/>
        <w:rPr>
          <w:rFonts w:hint="eastAsia"/>
        </w:rPr>
      </w:pPr>
      <w:r>
        <w:rPr>
          <w:rFonts w:hint="eastAsia"/>
        </w:rPr>
        <w:t>局麻样作用。</w:t>
      </w:r>
    </w:p>
    <w:p>
      <w:pPr>
        <w:pStyle w:val="18"/>
        <w:numPr>
          <w:ilvl w:val="0"/>
          <w:numId w:val="21"/>
        </w:numPr>
        <w:ind w:firstLineChars="0"/>
        <w:rPr>
          <w:rFonts w:hint="eastAsia"/>
        </w:rPr>
      </w:pPr>
      <w:r>
        <w:rPr>
          <w:rFonts w:hint="eastAsia"/>
        </w:rPr>
        <w:t>临床用途</w:t>
      </w:r>
    </w:p>
    <w:p>
      <w:pPr>
        <w:pStyle w:val="18"/>
        <w:numPr>
          <w:ilvl w:val="0"/>
          <w:numId w:val="23"/>
        </w:numPr>
        <w:ind w:firstLineChars="0"/>
        <w:rPr>
          <w:rFonts w:hint="eastAsia"/>
        </w:rPr>
      </w:pPr>
      <w:r>
        <w:rPr>
          <w:rFonts w:hint="eastAsia"/>
          <w:b/>
          <w:bCs/>
          <w:color w:val="FF0000"/>
          <w:u w:val="single"/>
        </w:rPr>
        <w:t>心律失常</w:t>
      </w:r>
      <w:r>
        <w:rPr>
          <w:rFonts w:hint="eastAsia"/>
        </w:rPr>
        <w:t>：快速型心律失常。</w:t>
      </w:r>
    </w:p>
    <w:p>
      <w:pPr>
        <w:pStyle w:val="18"/>
        <w:numPr>
          <w:ilvl w:val="0"/>
          <w:numId w:val="23"/>
        </w:numPr>
        <w:ind w:firstLineChars="0"/>
      </w:pPr>
      <w:r>
        <w:rPr>
          <w:rFonts w:hint="eastAsia"/>
          <w:b/>
          <w:bCs/>
          <w:color w:val="FF0000"/>
          <w:u w:val="single"/>
        </w:rPr>
        <w:t>心绞痛</w:t>
      </w:r>
      <w:r>
        <w:rPr>
          <w:rFonts w:hint="eastAsia"/>
        </w:rPr>
        <w:t>和心肌梗塞：阻断β1，抑制心脏，心肌耗氧量↓</w:t>
      </w:r>
    </w:p>
    <w:p>
      <w:pPr>
        <w:pStyle w:val="18"/>
        <w:numPr>
          <w:ilvl w:val="0"/>
          <w:numId w:val="23"/>
        </w:numPr>
        <w:ind w:firstLineChars="0"/>
        <w:rPr>
          <w:rFonts w:hint="eastAsia"/>
          <w:b/>
          <w:bCs/>
          <w:color w:val="FF0000"/>
          <w:u w:val="single"/>
        </w:rPr>
      </w:pPr>
      <w:r>
        <w:rPr>
          <w:rFonts w:hint="eastAsia"/>
          <w:b/>
          <w:bCs/>
          <w:color w:val="FF0000"/>
          <w:u w:val="single"/>
        </w:rPr>
        <w:t>高血压</w:t>
      </w:r>
    </w:p>
    <w:p>
      <w:pPr>
        <w:pStyle w:val="18"/>
        <w:numPr>
          <w:ilvl w:val="0"/>
          <w:numId w:val="23"/>
        </w:numPr>
        <w:ind w:firstLineChars="0"/>
        <w:rPr>
          <w:rFonts w:hint="eastAsia"/>
        </w:rPr>
      </w:pPr>
      <w:r>
        <w:rPr>
          <w:rFonts w:hint="eastAsia"/>
        </w:rPr>
        <w:t>充血性心律衰竭：心肌状况严重恶化前早期应用。</w:t>
      </w:r>
    </w:p>
    <w:p>
      <w:pPr>
        <w:pStyle w:val="18"/>
        <w:numPr>
          <w:ilvl w:val="0"/>
          <w:numId w:val="23"/>
        </w:numPr>
        <w:ind w:left="0" w:firstLine="567" w:firstLineChars="0"/>
        <w:rPr>
          <w:rFonts w:hint="eastAsia"/>
        </w:rPr>
      </w:pPr>
      <w:r>
        <w:rPr>
          <w:rFonts w:hint="eastAsia"/>
        </w:rPr>
        <w:t>其他：偏头痛、嗜铬细胞瘤和肥厚型心肌病以及</w:t>
      </w:r>
      <w:r>
        <w:rPr>
          <w:rFonts w:hint="eastAsia"/>
          <w:b/>
          <w:bCs/>
          <w:color w:val="FF0000"/>
          <w:u w:val="single"/>
        </w:rPr>
        <w:t>甲状腺功能亢进症</w:t>
      </w:r>
      <w:r>
        <w:rPr>
          <w:rFonts w:hint="eastAsia"/>
        </w:rPr>
        <w:t>的辅助治疗（抑制T4转变为T3）等。噻吗心安可用于青光眼。</w:t>
      </w:r>
    </w:p>
    <w:p>
      <w:pPr>
        <w:pStyle w:val="18"/>
        <w:numPr>
          <w:ilvl w:val="0"/>
          <w:numId w:val="21"/>
        </w:numPr>
        <w:ind w:firstLineChars="0"/>
        <w:rPr>
          <w:rFonts w:hint="eastAsia"/>
        </w:rPr>
      </w:pPr>
      <w:r>
        <w:rPr>
          <w:rFonts w:hint="eastAsia"/>
        </w:rPr>
        <w:t>不良反应</w:t>
      </w:r>
    </w:p>
    <w:p>
      <w:pPr>
        <w:ind w:firstLine="560"/>
      </w:pPr>
      <w:r>
        <w:rPr>
          <w:rFonts w:hint="eastAsia"/>
        </w:rPr>
        <w:t>禁用</w:t>
      </w:r>
      <w:r>
        <w:rPr>
          <w:rStyle w:val="17"/>
          <w:rFonts w:hint="eastAsia"/>
        </w:rPr>
        <w:t>支气管哮喘</w:t>
      </w:r>
      <w:r>
        <w:rPr>
          <w:rFonts w:hint="eastAsia"/>
        </w:rPr>
        <w:t>、</w:t>
      </w:r>
      <w:r>
        <w:rPr>
          <w:rStyle w:val="17"/>
          <w:rFonts w:hint="eastAsia"/>
        </w:rPr>
        <w:t>心功不全</w:t>
      </w:r>
      <w:r>
        <w:rPr>
          <w:rFonts w:hint="eastAsia"/>
        </w:rPr>
        <w:t>、</w:t>
      </w:r>
      <w:r>
        <w:rPr>
          <w:rStyle w:val="17"/>
          <w:rFonts w:hint="eastAsia"/>
        </w:rPr>
        <w:t>心动过缓</w:t>
      </w:r>
      <w:r>
        <w:rPr>
          <w:rFonts w:hint="eastAsia"/>
        </w:rPr>
        <w:t>和</w:t>
      </w:r>
      <w:r>
        <w:rPr>
          <w:rStyle w:val="17"/>
          <w:rFonts w:hint="eastAsia"/>
        </w:rPr>
        <w:t>重度房室传导阻滞</w:t>
      </w:r>
      <w:r>
        <w:rPr>
          <w:rFonts w:hint="eastAsia"/>
        </w:rPr>
        <w:t>。</w:t>
      </w:r>
      <w:bookmarkEnd w:id="0"/>
    </w:p>
    <w:p>
      <w:pPr>
        <w:pStyle w:val="2"/>
        <w:numPr>
          <w:ilvl w:val="0"/>
          <w:numId w:val="8"/>
        </w:numPr>
        <w:rPr>
          <w:b w:val="0"/>
          <w:bCs w:val="0"/>
        </w:rPr>
      </w:pPr>
      <w:r>
        <w:rPr>
          <w:rFonts w:hint="eastAsia"/>
          <w:b w:val="0"/>
          <w:bCs w:val="0"/>
        </w:rPr>
        <w:t>局部麻醉药</w:t>
      </w:r>
    </w:p>
    <w:tbl>
      <w:tblPr>
        <w:tblStyle w:val="25"/>
        <w:tblW w:w="8642" w:type="dxa"/>
        <w:tblInd w:w="0" w:type="dxa"/>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Layout w:type="autofit"/>
        <w:tblCellMar>
          <w:top w:w="0" w:type="dxa"/>
          <w:left w:w="108" w:type="dxa"/>
          <w:bottom w:w="0" w:type="dxa"/>
          <w:right w:w="108" w:type="dxa"/>
        </w:tblCellMar>
      </w:tblPr>
      <w:tblGrid>
        <w:gridCol w:w="2263"/>
        <w:gridCol w:w="4536"/>
        <w:gridCol w:w="1843"/>
      </w:tblGrid>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67" w:hRule="atLeast"/>
        </w:trPr>
        <w:tc>
          <w:tcPr>
            <w:tcW w:w="2263" w:type="dxa"/>
            <w:tcBorders>
              <w:top w:val="single" w:color="5B9BD5" w:themeColor="accent1" w:sz="4" w:space="0"/>
              <w:left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b/>
                <w:bCs/>
                <w:color w:val="FFFFFF" w:themeColor="background1"/>
                <w:sz w:val="24"/>
                <w14:textFill>
                  <w14:solidFill>
                    <w14:schemeClr w14:val="bg1"/>
                  </w14:solidFill>
                </w14:textFill>
              </w:rPr>
            </w:pPr>
            <w:r>
              <w:rPr>
                <w:rFonts w:hint="eastAsia"/>
                <w:b/>
                <w:bCs/>
                <w:color w:val="FFFFFF" w:themeColor="background1"/>
                <w:sz w:val="24"/>
                <w14:textFill>
                  <w14:solidFill>
                    <w14:schemeClr w14:val="bg1"/>
                  </w14:solidFill>
                </w14:textFill>
              </w:rPr>
              <w:t>药物</w:t>
            </w:r>
          </w:p>
        </w:tc>
        <w:tc>
          <w:tcPr>
            <w:tcW w:w="4536" w:type="dxa"/>
            <w:tcBorders>
              <w:top w:val="single" w:color="5B9BD5" w:themeColor="accent1" w:sz="4" w:space="0"/>
              <w:bottom w:val="single" w:color="5B9BD5" w:themeColor="accent1" w:sz="4" w:space="0"/>
              <w:right w:val="nil"/>
              <w:insideH w:val="single" w:sz="4" w:space="0"/>
              <w:insideV w:val="nil"/>
            </w:tcBorders>
            <w:shd w:val="clear" w:color="auto" w:fill="5B9BD5" w:themeFill="accent1"/>
            <w:vAlign w:val="center"/>
          </w:tcPr>
          <w:p>
            <w:pPr>
              <w:ind w:firstLine="0" w:firstLineChars="0"/>
              <w:jc w:val="center"/>
              <w:rPr>
                <w:rFonts w:hint="eastAsia"/>
                <w:b/>
                <w:bCs/>
                <w:color w:val="FFFFFF" w:themeColor="background1"/>
                <w:sz w:val="24"/>
                <w14:textFill>
                  <w14:solidFill>
                    <w14:schemeClr w14:val="bg1"/>
                  </w14:solidFill>
                </w14:textFill>
              </w:rPr>
            </w:pPr>
            <w:r>
              <w:rPr>
                <w:rFonts w:hint="eastAsia"/>
                <w:b/>
                <w:bCs/>
                <w:color w:val="FFFFFF" w:themeColor="background1"/>
                <w:sz w:val="24"/>
                <w14:textFill>
                  <w14:solidFill>
                    <w14:schemeClr w14:val="bg1"/>
                  </w14:solidFill>
                </w14:textFill>
              </w:rPr>
              <w:t>作用</w:t>
            </w:r>
          </w:p>
        </w:tc>
        <w:tc>
          <w:tcPr>
            <w:tcW w:w="1843" w:type="dxa"/>
            <w:tcBorders>
              <w:top w:val="single" w:color="5B9BD5" w:themeColor="accent1" w:sz="4" w:space="0"/>
              <w:bottom w:val="single" w:color="5B9BD5" w:themeColor="accent1" w:sz="4" w:space="0"/>
              <w:right w:val="single" w:color="5B9BD5" w:themeColor="accent1" w:sz="4" w:space="0"/>
              <w:insideH w:val="single" w:sz="4" w:space="0"/>
              <w:insideV w:val="nil"/>
            </w:tcBorders>
            <w:shd w:val="clear" w:color="auto" w:fill="5B9BD5" w:themeFill="accent1"/>
            <w:vAlign w:val="center"/>
          </w:tcPr>
          <w:p>
            <w:pPr>
              <w:ind w:firstLine="0" w:firstLineChars="0"/>
              <w:jc w:val="center"/>
              <w:rPr>
                <w:rFonts w:hint="eastAsia"/>
                <w:b/>
                <w:bCs/>
                <w:color w:val="FFFFFF" w:themeColor="background1"/>
                <w:sz w:val="24"/>
                <w14:textFill>
                  <w14:solidFill>
                    <w14:schemeClr w14:val="bg1"/>
                  </w14:solidFill>
                </w14:textFill>
              </w:rPr>
            </w:pPr>
            <w:r>
              <w:rPr>
                <w:rFonts w:hint="eastAsia"/>
                <w:b/>
                <w:bCs/>
                <w:color w:val="FFFFFF" w:themeColor="background1"/>
                <w:sz w:val="24"/>
                <w14:textFill>
                  <w14:solidFill>
                    <w14:schemeClr w14:val="bg1"/>
                  </w14:solidFill>
                </w14:textFill>
              </w:rPr>
              <w:t>禁忌</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67" w:hRule="atLeast"/>
        </w:trPr>
        <w:tc>
          <w:tcPr>
            <w:tcW w:w="2263" w:type="dxa"/>
            <w:shd w:val="clear" w:color="auto" w:fill="DEEAF6" w:themeFill="accent1" w:themeFillTint="33"/>
            <w:vAlign w:val="center"/>
          </w:tcPr>
          <w:p>
            <w:pPr>
              <w:ind w:firstLine="0" w:firstLineChars="0"/>
              <w:jc w:val="center"/>
              <w:rPr>
                <w:rFonts w:hint="eastAsia"/>
                <w:b/>
                <w:bCs/>
                <w:sz w:val="24"/>
              </w:rPr>
            </w:pPr>
            <w:r>
              <w:rPr>
                <w:rFonts w:hint="eastAsia"/>
                <w:b/>
                <w:bCs/>
                <w:sz w:val="24"/>
              </w:rPr>
              <w:t>丁卡因</w:t>
            </w:r>
          </w:p>
        </w:tc>
        <w:tc>
          <w:tcPr>
            <w:tcW w:w="4536" w:type="dxa"/>
            <w:shd w:val="clear" w:color="auto" w:fill="DEEAF6" w:themeFill="accent1" w:themeFillTint="33"/>
            <w:vAlign w:val="center"/>
          </w:tcPr>
          <w:p>
            <w:pPr>
              <w:ind w:firstLine="0" w:firstLineChars="0"/>
              <w:jc w:val="center"/>
              <w:rPr>
                <w:rFonts w:hint="eastAsia"/>
                <w:sz w:val="24"/>
              </w:rPr>
            </w:pPr>
            <w:r>
              <w:rPr>
                <w:rFonts w:hint="eastAsia"/>
                <w:sz w:val="24"/>
              </w:rPr>
              <w:t>表面麻醉</w:t>
            </w:r>
          </w:p>
        </w:tc>
        <w:tc>
          <w:tcPr>
            <w:tcW w:w="1843" w:type="dxa"/>
            <w:shd w:val="clear" w:color="auto" w:fill="DEEAF6" w:themeFill="accent1" w:themeFillTint="33"/>
            <w:vAlign w:val="center"/>
          </w:tcPr>
          <w:p>
            <w:pPr>
              <w:ind w:firstLine="0" w:firstLineChars="0"/>
              <w:jc w:val="center"/>
              <w:rPr>
                <w:rStyle w:val="17"/>
                <w:rFonts w:hint="eastAsia"/>
                <w:sz w:val="24"/>
              </w:rPr>
            </w:pPr>
            <w:r>
              <w:rPr>
                <w:rStyle w:val="17"/>
                <w:rFonts w:hint="eastAsia"/>
                <w:sz w:val="24"/>
              </w:rPr>
              <w:t>浸润麻醉</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67" w:hRule="atLeast"/>
        </w:trPr>
        <w:tc>
          <w:tcPr>
            <w:tcW w:w="2263" w:type="dxa"/>
            <w:vAlign w:val="center"/>
          </w:tcPr>
          <w:p>
            <w:pPr>
              <w:ind w:firstLine="0" w:firstLineChars="0"/>
              <w:jc w:val="center"/>
              <w:rPr>
                <w:rFonts w:hint="eastAsia"/>
                <w:b/>
                <w:bCs/>
                <w:sz w:val="24"/>
              </w:rPr>
            </w:pPr>
            <w:r>
              <w:rPr>
                <w:rFonts w:hint="eastAsia"/>
                <w:b/>
                <w:bCs/>
                <w:sz w:val="24"/>
              </w:rPr>
              <w:t>普鲁卡因</w:t>
            </w:r>
          </w:p>
        </w:tc>
        <w:tc>
          <w:tcPr>
            <w:tcW w:w="4536" w:type="dxa"/>
            <w:vAlign w:val="center"/>
          </w:tcPr>
          <w:p>
            <w:pPr>
              <w:ind w:firstLine="0" w:firstLineChars="0"/>
              <w:jc w:val="center"/>
              <w:rPr>
                <w:rFonts w:hint="eastAsia"/>
                <w:sz w:val="24"/>
              </w:rPr>
            </w:pPr>
            <w:r>
              <w:rPr>
                <w:rFonts w:hint="eastAsia"/>
                <w:sz w:val="24"/>
              </w:rPr>
              <w:t>浸润麻醉、传导麻醉、硬膜外麻醉及腰麻</w:t>
            </w:r>
          </w:p>
        </w:tc>
        <w:tc>
          <w:tcPr>
            <w:tcW w:w="1843" w:type="dxa"/>
            <w:vAlign w:val="center"/>
          </w:tcPr>
          <w:p>
            <w:pPr>
              <w:ind w:firstLine="0" w:firstLineChars="0"/>
              <w:jc w:val="center"/>
              <w:rPr>
                <w:rStyle w:val="17"/>
                <w:rFonts w:hint="eastAsia"/>
                <w:sz w:val="24"/>
              </w:rPr>
            </w:pPr>
            <w:r>
              <w:rPr>
                <w:rStyle w:val="17"/>
                <w:rFonts w:hint="eastAsia"/>
                <w:sz w:val="24"/>
              </w:rPr>
              <w:t>表面麻醉</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567" w:hRule="atLeast"/>
        </w:trPr>
        <w:tc>
          <w:tcPr>
            <w:tcW w:w="2263" w:type="dxa"/>
            <w:shd w:val="clear" w:color="auto" w:fill="DEEAF6" w:themeFill="accent1" w:themeFillTint="33"/>
            <w:vAlign w:val="center"/>
          </w:tcPr>
          <w:p>
            <w:pPr>
              <w:ind w:firstLine="0" w:firstLineChars="0"/>
              <w:jc w:val="center"/>
              <w:rPr>
                <w:rFonts w:hint="eastAsia"/>
                <w:b/>
                <w:bCs/>
                <w:sz w:val="24"/>
              </w:rPr>
            </w:pPr>
            <w:r>
              <w:rPr>
                <w:rFonts w:hint="eastAsia"/>
                <w:b/>
                <w:bCs/>
                <w:sz w:val="24"/>
              </w:rPr>
              <w:t>利多卡因</w:t>
            </w:r>
          </w:p>
        </w:tc>
        <w:tc>
          <w:tcPr>
            <w:tcW w:w="4536" w:type="dxa"/>
            <w:shd w:val="clear" w:color="auto" w:fill="DEEAF6" w:themeFill="accent1" w:themeFillTint="33"/>
            <w:vAlign w:val="center"/>
          </w:tcPr>
          <w:p>
            <w:pPr>
              <w:ind w:firstLine="0" w:firstLineChars="0"/>
              <w:jc w:val="center"/>
              <w:rPr>
                <w:rStyle w:val="17"/>
                <w:rFonts w:hint="eastAsia"/>
                <w:sz w:val="24"/>
              </w:rPr>
            </w:pPr>
            <w:r>
              <w:rPr>
                <w:rStyle w:val="17"/>
                <w:rFonts w:hint="eastAsia"/>
                <w:sz w:val="24"/>
              </w:rPr>
              <w:t>全能</w:t>
            </w:r>
          </w:p>
        </w:tc>
        <w:tc>
          <w:tcPr>
            <w:tcW w:w="1843" w:type="dxa"/>
            <w:shd w:val="clear" w:color="auto" w:fill="DEEAF6" w:themeFill="accent1" w:themeFillTint="33"/>
            <w:vAlign w:val="center"/>
          </w:tcPr>
          <w:p>
            <w:pPr>
              <w:ind w:firstLine="0" w:firstLineChars="0"/>
              <w:jc w:val="center"/>
              <w:rPr>
                <w:rFonts w:hint="eastAsia"/>
                <w:sz w:val="24"/>
              </w:rPr>
            </w:pPr>
            <w:r>
              <w:rPr>
                <w:rFonts w:hint="eastAsia"/>
                <w:sz w:val="24"/>
              </w:rPr>
              <w:t>--</w:t>
            </w:r>
          </w:p>
        </w:tc>
      </w:tr>
    </w:tbl>
    <w:p>
      <w:pPr>
        <w:pStyle w:val="2"/>
        <w:numPr>
          <w:ilvl w:val="0"/>
          <w:numId w:val="8"/>
        </w:numPr>
        <w:rPr>
          <w:rFonts w:hint="eastAsia"/>
          <w:b w:val="0"/>
          <w:bCs w:val="0"/>
        </w:rPr>
      </w:pPr>
      <w:r>
        <w:rPr>
          <w:rFonts w:hint="eastAsia"/>
          <w:b w:val="0"/>
          <w:bCs w:val="0"/>
        </w:rPr>
        <w:t>镇静催眠药</w:t>
      </w:r>
    </w:p>
    <w:p>
      <w:pPr>
        <w:ind w:firstLine="560"/>
      </w:pPr>
      <w:r>
        <w:rPr>
          <w:rFonts w:hint="eastAsia"/>
        </w:rPr>
        <w:t>苯二氮卓类</w:t>
      </w:r>
    </w:p>
    <w:tbl>
      <w:tblPr>
        <w:tblStyle w:val="40"/>
        <w:tblW w:w="8926" w:type="dxa"/>
        <w:tblInd w:w="0" w:type="dxa"/>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Layout w:type="autofit"/>
        <w:tblCellMar>
          <w:top w:w="0" w:type="dxa"/>
          <w:left w:w="108" w:type="dxa"/>
          <w:bottom w:w="0" w:type="dxa"/>
          <w:right w:w="108" w:type="dxa"/>
        </w:tblCellMar>
      </w:tblPr>
      <w:tblGrid>
        <w:gridCol w:w="1980"/>
        <w:gridCol w:w="6946"/>
      </w:tblGrid>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24" w:hRule="atLeast"/>
        </w:trPr>
        <w:tc>
          <w:tcPr>
            <w:tcW w:w="1980" w:type="dxa"/>
            <w:tcBorders>
              <w:bottom w:val="single" w:color="9CC2E5" w:themeColor="accent1" w:themeTint="99" w:sz="12" w:space="0"/>
              <w:insideH w:val="single" w:sz="12" w:space="0"/>
            </w:tcBorders>
            <w:vAlign w:val="center"/>
          </w:tcPr>
          <w:p>
            <w:pPr>
              <w:ind w:firstLine="0" w:firstLineChars="0"/>
              <w:jc w:val="center"/>
              <w:rPr>
                <w:rFonts w:hint="eastAsia"/>
                <w:b/>
                <w:bCs/>
                <w:color w:val="2E75B6" w:themeColor="accent1" w:themeShade="BF"/>
                <w:sz w:val="24"/>
              </w:rPr>
            </w:pPr>
            <w:r>
              <w:rPr>
                <w:rFonts w:hint="eastAsia"/>
                <w:b/>
                <w:bCs/>
                <w:color w:val="2E75B6" w:themeColor="accent1" w:themeShade="BF"/>
                <w:sz w:val="24"/>
              </w:rPr>
              <w:t>作用机制</w:t>
            </w:r>
          </w:p>
        </w:tc>
        <w:tc>
          <w:tcPr>
            <w:tcW w:w="6946" w:type="dxa"/>
            <w:tcBorders>
              <w:bottom w:val="single" w:color="9CC2E5" w:themeColor="accent1" w:themeTint="99" w:sz="12" w:space="0"/>
              <w:insideH w:val="single" w:sz="12" w:space="0"/>
            </w:tcBorders>
            <w:vAlign w:val="center"/>
          </w:tcPr>
          <w:p>
            <w:pPr>
              <w:ind w:firstLine="0" w:firstLineChars="0"/>
              <w:jc w:val="both"/>
              <w:rPr>
                <w:rFonts w:hint="eastAsia"/>
                <w:b/>
                <w:bCs/>
                <w:color w:val="2E75B6" w:themeColor="accent1" w:themeShade="BF"/>
                <w:sz w:val="24"/>
              </w:rPr>
            </w:pPr>
            <w:r>
              <w:rPr>
                <w:rFonts w:hint="eastAsia"/>
                <w:b/>
                <w:bCs/>
                <w:color w:val="2E75B6" w:themeColor="accent1" w:themeShade="BF"/>
                <w:sz w:val="24"/>
              </w:rPr>
              <w:t>增强中枢</w:t>
            </w:r>
            <w:r>
              <w:rPr>
                <w:rFonts w:hint="eastAsia"/>
                <w:b w:val="0"/>
                <w:bCs w:val="0"/>
                <w:color w:val="FF0000"/>
                <w:sz w:val="24"/>
                <w:u w:val="single"/>
              </w:rPr>
              <w:t>γ-氦基丁酸（GABA）</w:t>
            </w:r>
            <w:r>
              <w:rPr>
                <w:rFonts w:hint="eastAsia"/>
                <w:b/>
                <w:bCs/>
                <w:color w:val="2E75B6" w:themeColor="accent1" w:themeShade="BF"/>
                <w:sz w:val="24"/>
              </w:rPr>
              <w:t>的抑制性，Cl-通道开放</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24" w:hRule="atLeast"/>
        </w:trPr>
        <w:tc>
          <w:tcPr>
            <w:tcW w:w="1980" w:type="dxa"/>
            <w:shd w:val="clear" w:color="auto" w:fill="DEEAF6" w:themeFill="accent1" w:themeFillTint="33"/>
            <w:vAlign w:val="center"/>
          </w:tcPr>
          <w:p>
            <w:pPr>
              <w:ind w:firstLine="0" w:firstLineChars="0"/>
              <w:jc w:val="center"/>
              <w:rPr>
                <w:rFonts w:hint="eastAsia"/>
                <w:b/>
                <w:bCs/>
                <w:color w:val="2E75B6" w:themeColor="accent1" w:themeShade="BF"/>
                <w:sz w:val="24"/>
              </w:rPr>
            </w:pPr>
            <w:r>
              <w:rPr>
                <w:rFonts w:hint="eastAsia"/>
                <w:b/>
                <w:bCs/>
                <w:color w:val="2E75B6" w:themeColor="accent1" w:themeShade="BF"/>
                <w:sz w:val="24"/>
              </w:rPr>
              <w:t>药理作用</w:t>
            </w:r>
          </w:p>
        </w:tc>
        <w:tc>
          <w:tcPr>
            <w:tcW w:w="6946" w:type="dxa"/>
            <w:shd w:val="clear" w:color="auto" w:fill="DEEAF6" w:themeFill="accent1" w:themeFillTint="33"/>
            <w:vAlign w:val="center"/>
          </w:tcPr>
          <w:p>
            <w:pPr>
              <w:ind w:firstLine="0" w:firstLineChars="0"/>
              <w:jc w:val="both"/>
              <w:rPr>
                <w:color w:val="2E75B6" w:themeColor="accent1" w:themeShade="BF"/>
                <w:sz w:val="24"/>
              </w:rPr>
            </w:pPr>
            <w:r>
              <w:rPr>
                <w:rStyle w:val="17"/>
                <w:rFonts w:hint="eastAsia"/>
                <w:sz w:val="24"/>
              </w:rPr>
              <w:t>抗焦虑、镇静、催眠</w:t>
            </w:r>
            <w:r>
              <w:rPr>
                <w:rFonts w:hint="eastAsia"/>
                <w:color w:val="2E75B6" w:themeColor="accent1" w:themeShade="BF"/>
                <w:sz w:val="24"/>
              </w:rPr>
              <w:t>、中枢肌肉松弛</w:t>
            </w:r>
          </w:p>
          <w:p>
            <w:pPr>
              <w:ind w:firstLine="0" w:firstLineChars="0"/>
              <w:jc w:val="both"/>
              <w:rPr>
                <w:color w:val="2E75B6" w:themeColor="accent1" w:themeShade="BF"/>
                <w:sz w:val="24"/>
              </w:rPr>
            </w:pPr>
            <w:r>
              <w:rPr>
                <w:rFonts w:hint="eastAsia"/>
                <w:color w:val="2E75B6" w:themeColor="accent1" w:themeShade="BF"/>
                <w:sz w:val="24"/>
              </w:rPr>
              <w:t>抗癫痫(</w:t>
            </w:r>
            <w:r>
              <w:rPr>
                <w:rStyle w:val="17"/>
                <w:rFonts w:hint="eastAsia"/>
                <w:sz w:val="24"/>
              </w:rPr>
              <w:t>癫痫持续状态首选</w:t>
            </w:r>
            <w:r>
              <w:rPr>
                <w:rFonts w:hint="eastAsia"/>
                <w:color w:val="2E75B6" w:themeColor="accent1" w:themeShade="BF"/>
                <w:sz w:val="24"/>
              </w:rPr>
              <w:t>)、对</w:t>
            </w:r>
            <w:r>
              <w:rPr>
                <w:rStyle w:val="17"/>
                <w:rFonts w:hint="eastAsia"/>
                <w:sz w:val="24"/>
              </w:rPr>
              <w:t>快动眼睡眠</w:t>
            </w:r>
            <w:r>
              <w:rPr>
                <w:rFonts w:hint="eastAsia"/>
                <w:color w:val="2E75B6" w:themeColor="accent1" w:themeShade="BF"/>
                <w:sz w:val="24"/>
              </w:rPr>
              <w:t>时相影响小。</w:t>
            </w:r>
          </w:p>
          <w:p>
            <w:pPr>
              <w:ind w:firstLine="0" w:firstLineChars="0"/>
              <w:jc w:val="both"/>
              <w:rPr>
                <w:rFonts w:hint="eastAsia"/>
                <w:color w:val="2E75B6" w:themeColor="accent1" w:themeShade="BF"/>
                <w:sz w:val="24"/>
              </w:rPr>
            </w:pPr>
            <w:r>
              <w:rPr>
                <w:rFonts w:hint="eastAsia"/>
                <w:color w:val="2E75B6" w:themeColor="accent1" w:themeShade="BF"/>
                <w:sz w:val="24"/>
              </w:rPr>
              <w:t>无麻醉作用</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24" w:hRule="atLeast"/>
        </w:trPr>
        <w:tc>
          <w:tcPr>
            <w:tcW w:w="1980" w:type="dxa"/>
            <w:vAlign w:val="center"/>
          </w:tcPr>
          <w:p>
            <w:pPr>
              <w:ind w:firstLine="0" w:firstLineChars="0"/>
              <w:jc w:val="center"/>
              <w:rPr>
                <w:rFonts w:hint="eastAsia"/>
                <w:b/>
                <w:bCs/>
                <w:color w:val="2E75B6" w:themeColor="accent1" w:themeShade="BF"/>
                <w:sz w:val="24"/>
              </w:rPr>
            </w:pPr>
            <w:r>
              <w:rPr>
                <w:rFonts w:hint="eastAsia"/>
                <w:b/>
                <w:bCs/>
                <w:color w:val="2E75B6" w:themeColor="accent1" w:themeShade="BF"/>
                <w:sz w:val="24"/>
              </w:rPr>
              <w:t>不良反应</w:t>
            </w:r>
          </w:p>
        </w:tc>
        <w:tc>
          <w:tcPr>
            <w:tcW w:w="6946" w:type="dxa"/>
            <w:vAlign w:val="center"/>
          </w:tcPr>
          <w:p>
            <w:pPr>
              <w:ind w:firstLine="0" w:firstLineChars="0"/>
              <w:jc w:val="both"/>
              <w:rPr>
                <w:rFonts w:hint="eastAsia"/>
                <w:color w:val="2E75B6" w:themeColor="accent1" w:themeShade="BF"/>
                <w:sz w:val="24"/>
              </w:rPr>
            </w:pPr>
            <w:r>
              <w:rPr>
                <w:rFonts w:hint="eastAsia"/>
                <w:color w:val="2E75B6" w:themeColor="accent1" w:themeShade="BF"/>
                <w:sz w:val="24"/>
              </w:rPr>
              <w:t>中枢抑制(后遗效应、呼吸循环抑制）、依赖性和成瘾、致畸性</w:t>
            </w:r>
          </w:p>
        </w:tc>
      </w:tr>
      <w:tr>
        <w:tblPrEx>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Ex>
        <w:trPr>
          <w:trHeight w:val="624" w:hRule="atLeast"/>
        </w:trPr>
        <w:tc>
          <w:tcPr>
            <w:tcW w:w="1980" w:type="dxa"/>
            <w:shd w:val="clear" w:color="auto" w:fill="DEEAF6" w:themeFill="accent1" w:themeFillTint="33"/>
            <w:vAlign w:val="center"/>
          </w:tcPr>
          <w:p>
            <w:pPr>
              <w:ind w:firstLine="0" w:firstLineChars="0"/>
              <w:jc w:val="center"/>
              <w:rPr>
                <w:rFonts w:hint="eastAsia"/>
                <w:b/>
                <w:bCs/>
                <w:color w:val="2E75B6" w:themeColor="accent1" w:themeShade="BF"/>
                <w:sz w:val="24"/>
              </w:rPr>
            </w:pPr>
            <w:r>
              <w:rPr>
                <w:rFonts w:hint="eastAsia"/>
                <w:b/>
                <w:bCs/>
                <w:color w:val="2E75B6" w:themeColor="accent1" w:themeShade="BF"/>
                <w:sz w:val="24"/>
              </w:rPr>
              <w:t>特效解毒剂</w:t>
            </w:r>
          </w:p>
        </w:tc>
        <w:tc>
          <w:tcPr>
            <w:tcW w:w="6946" w:type="dxa"/>
            <w:shd w:val="clear" w:color="auto" w:fill="DEEAF6" w:themeFill="accent1" w:themeFillTint="33"/>
            <w:vAlign w:val="center"/>
          </w:tcPr>
          <w:p>
            <w:pPr>
              <w:ind w:firstLine="0" w:firstLineChars="0"/>
              <w:jc w:val="both"/>
              <w:rPr>
                <w:rStyle w:val="17"/>
                <w:rFonts w:hint="eastAsia"/>
                <w:sz w:val="24"/>
                <w:u w:val="single"/>
              </w:rPr>
            </w:pPr>
            <w:r>
              <w:rPr>
                <w:rStyle w:val="17"/>
                <w:rFonts w:hint="eastAsia"/>
                <w:sz w:val="24"/>
                <w:u w:val="single"/>
              </w:rPr>
              <w:t>氟马西尼</w:t>
            </w:r>
          </w:p>
        </w:tc>
      </w:tr>
    </w:tbl>
    <w:p>
      <w:pPr>
        <w:ind w:leftChars="-253" w:hanging="708" w:hangingChars="253"/>
        <w:rPr>
          <w:rFonts w:hint="eastAsia"/>
        </w:rPr>
      </w:pPr>
      <w:r>
        <w:rPr>
          <w:rFonts w:hint="eastAsia"/>
        </w:rPr>
        <w:drawing>
          <wp:inline distT="0" distB="0" distL="0" distR="0">
            <wp:extent cx="6116320" cy="865060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6124338" cy="8662301"/>
                    </a:xfrm>
                    <a:prstGeom prst="rect">
                      <a:avLst/>
                    </a:prstGeom>
                  </pic:spPr>
                </pic:pic>
              </a:graphicData>
            </a:graphic>
          </wp:inline>
        </w:drawing>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粗黑宋简体">
    <w:panose1 w:val="02000000000000000000"/>
    <w:charset w:val="86"/>
    <w:family w:val="auto"/>
    <w:pitch w:val="default"/>
    <w:sig w:usb0="A00002BF" w:usb1="184F6CFA" w:usb2="00000012" w:usb3="00000000" w:csb0="00040001" w:csb1="00000000"/>
  </w:font>
  <w:font w:name="Calibri Light">
    <w:panose1 w:val="020F0302020204030204"/>
    <w:charset w:val="00"/>
    <w:family w:val="swiss"/>
    <w:pitch w:val="default"/>
    <w:sig w:usb0="E0002A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0" w:firstLineChars="0"/>
      <w:rPr>
        <w:rFonts w:ascii="微软雅黑" w:hAnsi="微软雅黑" w:eastAsia="微软雅黑"/>
      </w:rPr>
    </w:pPr>
    <w:r>
      <w:drawing>
        <wp:anchor distT="0" distB="0" distL="114300" distR="114300" simplePos="0" relativeHeight="251657216" behindDoc="1" locked="0" layoutInCell="1" allowOverlap="1">
          <wp:simplePos x="0" y="0"/>
          <wp:positionH relativeFrom="margin">
            <wp:posOffset>1322070</wp:posOffset>
          </wp:positionH>
          <wp:positionV relativeFrom="margin">
            <wp:posOffset>600710</wp:posOffset>
          </wp:positionV>
          <wp:extent cx="3124835" cy="2937510"/>
          <wp:effectExtent l="0" t="0" r="0" b="0"/>
          <wp:wrapNone/>
          <wp:docPr id="3" name="WordPictureWatermark30334" descr="彩色logo竖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0334" descr="彩色logo竖版"/>
                  <pic:cNvPicPr>
                    <a:picLocks noChangeAspect="1"/>
                  </pic:cNvPicPr>
                </pic:nvPicPr>
                <pic:blipFill>
                  <a:blip r:embed="rId1">
                    <a:lum bright="69998" contrast="-70001"/>
                  </a:blip>
                  <a:stretch>
                    <a:fillRect/>
                  </a:stretch>
                </pic:blipFill>
                <pic:spPr>
                  <a:xfrm>
                    <a:off x="0" y="0"/>
                    <a:ext cx="3124835" cy="2937510"/>
                  </a:xfrm>
                  <a:prstGeom prst="rect">
                    <a:avLst/>
                  </a:prstGeom>
                  <a:noFill/>
                  <a:ln w="9525">
                    <a:noFill/>
                  </a:ln>
                </pic:spPr>
              </pic:pic>
            </a:graphicData>
          </a:graphic>
        </wp:anchor>
      </w:drawing>
    </w:r>
    <w:r>
      <w:drawing>
        <wp:anchor distT="0" distB="0" distL="114300" distR="114300" simplePos="0" relativeHeight="251658240" behindDoc="1" locked="0" layoutInCell="1" allowOverlap="1">
          <wp:simplePos x="0" y="0"/>
          <wp:positionH relativeFrom="margin">
            <wp:posOffset>1350645</wp:posOffset>
          </wp:positionH>
          <wp:positionV relativeFrom="margin">
            <wp:posOffset>3658235</wp:posOffset>
          </wp:positionV>
          <wp:extent cx="3124835" cy="2937510"/>
          <wp:effectExtent l="0" t="0" r="0" b="0"/>
          <wp:wrapNone/>
          <wp:docPr id="4" name="WordPictureWatermark30334" descr="彩色logo竖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0334" descr="彩色logo竖版"/>
                  <pic:cNvPicPr>
                    <a:picLocks noChangeAspect="1"/>
                  </pic:cNvPicPr>
                </pic:nvPicPr>
                <pic:blipFill>
                  <a:blip r:embed="rId1">
                    <a:lum bright="69998" contrast="-70001"/>
                  </a:blip>
                  <a:stretch>
                    <a:fillRect/>
                  </a:stretch>
                </pic:blipFill>
                <pic:spPr>
                  <a:xfrm>
                    <a:off x="0" y="0"/>
                    <a:ext cx="3124835" cy="2937510"/>
                  </a:xfrm>
                  <a:prstGeom prst="rect">
                    <a:avLst/>
                  </a:prstGeom>
                  <a:noFill/>
                  <a:ln w="9525">
                    <a:noFill/>
                  </a:ln>
                </pic:spPr>
              </pic:pic>
            </a:graphicData>
          </a:graphic>
        </wp:anchor>
      </w:drawing>
    </w:r>
    <w:r>
      <w:rPr>
        <w:rFonts w:hint="eastAsia"/>
      </w:rPr>
      <w:t xml:space="preserve">直播笔记（直播习题）                                     </w:t>
    </w:r>
    <w:r>
      <w:rPr>
        <w:rFonts w:hint="eastAsia" w:ascii="微软雅黑" w:hAnsi="微软雅黑" w:eastAsia="微软雅黑"/>
      </w:rPr>
      <w:t xml:space="preserve"> 奋斗没有终点，任何时候都是一个起点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0" w:firstLineChars="0"/>
    </w:pPr>
    <w:r>
      <w:pict>
        <v:shape id="PowerPlusWaterMarkObject64892" o:spid="_x0000_s2053" o:spt="136" type="#_x0000_t136" style="position:absolute;left:0pt;height:79.2pt;width:508.05pt;mso-position-horizontal:center;mso-position-horizontal-relative:margin;mso-position-vertical:center;mso-position-vertical-relative:margin;rotation:-2949120f;z-index:-251658240;mso-width-relative:page;mso-height-relative:page;" fillcolor="#C0C0C0" filled="t" stroked="f" coordsize="21600,21600">
          <v:path/>
          <v:fill on="t" opacity="49807f" focussize="0,0"/>
          <v:stroke on="f"/>
          <v:imagedata o:title=""/>
          <o:lock v:ext="edit" aspectratio="t"/>
          <v:textpath on="t" fitshape="t" fitpath="t" trim="t" xscale="f" string="金英杰直播专属" style="font-family:华文行楷;font-size:36pt;v-text-align:center;"/>
        </v:shape>
      </w:pict>
    </w:r>
    <w:r>
      <w:rPr>
        <w:rFonts w:hint="eastAsia" w:ascii="微软雅黑" w:hAnsi="微软雅黑" w:eastAsia="微软雅黑"/>
      </w:rPr>
      <w:t>金英杰直播学院                                                                  4006061615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06A32"/>
    <w:multiLevelType w:val="multilevel"/>
    <w:tmpl w:val="04C06A32"/>
    <w:lvl w:ilvl="0" w:tentative="0">
      <w:start w:val="1"/>
      <w:numFmt w:val="decimal"/>
      <w:suff w:val="space"/>
      <w:lvlText w:val="（%1）"/>
      <w:lvlJc w:val="left"/>
      <w:pPr>
        <w:ind w:left="980" w:hanging="420"/>
      </w:pPr>
      <w:rPr>
        <w:rFonts w:hint="default"/>
        <w:b w:val="0"/>
        <w:bCs w:val="0"/>
        <w:color w:val="auto"/>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07212C6A"/>
    <w:multiLevelType w:val="multilevel"/>
    <w:tmpl w:val="07212C6A"/>
    <w:lvl w:ilvl="0" w:tentative="0">
      <w:start w:val="1"/>
      <w:numFmt w:val="decimal"/>
      <w:suff w:val="spac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11FE6121"/>
    <w:multiLevelType w:val="multilevel"/>
    <w:tmpl w:val="11FE6121"/>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12766C0D"/>
    <w:multiLevelType w:val="multilevel"/>
    <w:tmpl w:val="12766C0D"/>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13AB3C86"/>
    <w:multiLevelType w:val="multilevel"/>
    <w:tmpl w:val="13AB3C86"/>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5">
    <w:nsid w:val="21C242C4"/>
    <w:multiLevelType w:val="multilevel"/>
    <w:tmpl w:val="21C242C4"/>
    <w:lvl w:ilvl="0" w:tentative="0">
      <w:start w:val="1"/>
      <w:numFmt w:val="chineseCountingThousand"/>
      <w:lvlText w:val="第%1节  "/>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263A3007"/>
    <w:multiLevelType w:val="multilevel"/>
    <w:tmpl w:val="263A3007"/>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299B46F0"/>
    <w:multiLevelType w:val="multilevel"/>
    <w:tmpl w:val="299B46F0"/>
    <w:lvl w:ilvl="0" w:tentative="0">
      <w:start w:val="1"/>
      <w:numFmt w:val="chineseCountingThousand"/>
      <w:pStyle w:val="5"/>
      <w:lvlText w:val="(%1)"/>
      <w:lvlJc w:val="left"/>
      <w:pPr>
        <w:ind w:left="420" w:hanging="420"/>
      </w:p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0915BA4"/>
    <w:multiLevelType w:val="multilevel"/>
    <w:tmpl w:val="30915BA4"/>
    <w:lvl w:ilvl="0" w:tentative="0">
      <w:start w:val="1"/>
      <w:numFmt w:val="decimal"/>
      <w:pStyle w:val="11"/>
      <w:lvlText w:val="%1)"/>
      <w:lvlJc w:val="left"/>
      <w:pPr>
        <w:ind w:left="98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4C94769"/>
    <w:multiLevelType w:val="multilevel"/>
    <w:tmpl w:val="34C94769"/>
    <w:lvl w:ilvl="0" w:tentative="0">
      <w:start w:val="1"/>
      <w:numFmt w:val="decimal"/>
      <w:pStyle w:val="6"/>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0">
    <w:nsid w:val="3D36726A"/>
    <w:multiLevelType w:val="multilevel"/>
    <w:tmpl w:val="3D36726A"/>
    <w:lvl w:ilvl="0" w:tentative="0">
      <w:start w:val="1"/>
      <w:numFmt w:val="chineseCountingThousand"/>
      <w:pStyle w:val="3"/>
      <w:lvlText w:val="考点%1、"/>
      <w:lvlJc w:val="left"/>
      <w:pPr>
        <w:ind w:left="846" w:hanging="42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1">
    <w:nsid w:val="4AA67D56"/>
    <w:multiLevelType w:val="multilevel"/>
    <w:tmpl w:val="4AA67D56"/>
    <w:lvl w:ilvl="0" w:tentative="0">
      <w:start w:val="1"/>
      <w:numFmt w:val="decimal"/>
      <w:pStyle w:val="7"/>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8051085"/>
    <w:multiLevelType w:val="multilevel"/>
    <w:tmpl w:val="58051085"/>
    <w:lvl w:ilvl="0" w:tentative="0">
      <w:start w:val="1"/>
      <w:numFmt w:val="decimal"/>
      <w:lvlText w:val="%1."/>
      <w:lvlJc w:val="left"/>
      <w:pPr>
        <w:ind w:left="982" w:hanging="420"/>
      </w:p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13">
    <w:nsid w:val="66F47769"/>
    <w:multiLevelType w:val="multilevel"/>
    <w:tmpl w:val="66F47769"/>
    <w:lvl w:ilvl="0" w:tentative="0">
      <w:start w:val="1"/>
      <w:numFmt w:val="decimal"/>
      <w:pStyle w:val="8"/>
      <w:lvlText w:val="考点%1："/>
      <w:lvlJc w:val="left"/>
      <w:pPr>
        <w:ind w:left="620"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4">
    <w:nsid w:val="67740B22"/>
    <w:multiLevelType w:val="multilevel"/>
    <w:tmpl w:val="67740B22"/>
    <w:lvl w:ilvl="0" w:tentative="0">
      <w:start w:val="1"/>
      <w:numFmt w:val="decimal"/>
      <w:suff w:val="space"/>
      <w:lvlText w:val="（%1）"/>
      <w:lvlJc w:val="left"/>
      <w:pPr>
        <w:ind w:left="846"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5">
    <w:nsid w:val="693E3239"/>
    <w:multiLevelType w:val="multilevel"/>
    <w:tmpl w:val="693E3239"/>
    <w:lvl w:ilvl="0" w:tentative="0">
      <w:start w:val="1"/>
      <w:numFmt w:val="bullet"/>
      <w:suff w:val="space"/>
      <w:lvlText w:val=""/>
      <w:lvlJc w:val="left"/>
      <w:pPr>
        <w:ind w:left="980" w:hanging="420"/>
      </w:pPr>
      <w:rPr>
        <w:rFonts w:hint="default" w:ascii="Wingdings" w:hAnsi="Wingdings"/>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6">
    <w:nsid w:val="699F37F9"/>
    <w:multiLevelType w:val="multilevel"/>
    <w:tmpl w:val="699F37F9"/>
    <w:lvl w:ilvl="0" w:tentative="0">
      <w:start w:val="1"/>
      <w:numFmt w:val="decimal"/>
      <w:suff w:val="spac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7">
    <w:nsid w:val="6D662C18"/>
    <w:multiLevelType w:val="multilevel"/>
    <w:tmpl w:val="6D662C18"/>
    <w:lvl w:ilvl="0" w:tentative="0">
      <w:start w:val="1"/>
      <w:numFmt w:val="chineseCountingThousand"/>
      <w:pStyle w:val="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0"/>
  </w:num>
  <w:num w:numId="2">
    <w:abstractNumId w:val="17"/>
  </w:num>
  <w:num w:numId="3">
    <w:abstractNumId w:val="7"/>
  </w:num>
  <w:num w:numId="4">
    <w:abstractNumId w:val="9"/>
  </w:num>
  <w:num w:numId="5">
    <w:abstractNumId w:val="11"/>
  </w:num>
  <w:num w:numId="6">
    <w:abstractNumId w:val="13"/>
  </w:num>
  <w:num w:numId="7">
    <w:abstractNumId w:val="8"/>
  </w:num>
  <w:num w:numId="8">
    <w:abstractNumId w:val="5"/>
  </w:num>
  <w:num w:numId="9">
    <w:abstractNumId w:val="10"/>
    <w:lvlOverride w:ilvl="0">
      <w:startOverride w:val="1"/>
    </w:lvlOverride>
  </w:num>
  <w:num w:numId="10">
    <w:abstractNumId w:val="12"/>
  </w:num>
  <w:num w:numId="11">
    <w:abstractNumId w:val="2"/>
  </w:num>
  <w:num w:numId="12">
    <w:abstractNumId w:val="10"/>
    <w:lvlOverride w:ilvl="0">
      <w:startOverride w:val="1"/>
    </w:lvlOverride>
  </w:num>
  <w:num w:numId="13">
    <w:abstractNumId w:val="10"/>
    <w:lvlOverride w:ilvl="0">
      <w:startOverride w:val="1"/>
    </w:lvlOverride>
  </w:num>
  <w:num w:numId="14">
    <w:abstractNumId w:val="14"/>
  </w:num>
  <w:num w:numId="15">
    <w:abstractNumId w:val="4"/>
  </w:num>
  <w:num w:numId="16">
    <w:abstractNumId w:val="16"/>
  </w:num>
  <w:num w:numId="17">
    <w:abstractNumId w:val="15"/>
  </w:num>
  <w:num w:numId="18">
    <w:abstractNumId w:val="10"/>
    <w:lvlOverride w:ilvl="0">
      <w:startOverride w:val="1"/>
    </w:lvlOverride>
  </w:num>
  <w:num w:numId="19">
    <w:abstractNumId w:val="3"/>
  </w:num>
  <w:num w:numId="20">
    <w:abstractNumId w:val="17"/>
    <w:lvlOverride w:ilvl="0">
      <w:startOverride w:val="1"/>
    </w:lvlOverride>
  </w:num>
  <w:num w:numId="21">
    <w:abstractNumId w:val="6"/>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098"/>
    <w:rsid w:val="0000088D"/>
    <w:rsid w:val="00001779"/>
    <w:rsid w:val="000021AA"/>
    <w:rsid w:val="00007E37"/>
    <w:rsid w:val="00022D31"/>
    <w:rsid w:val="00022EC9"/>
    <w:rsid w:val="000234AB"/>
    <w:rsid w:val="00027BA4"/>
    <w:rsid w:val="0003010A"/>
    <w:rsid w:val="00034EE5"/>
    <w:rsid w:val="00041008"/>
    <w:rsid w:val="0004349E"/>
    <w:rsid w:val="00044506"/>
    <w:rsid w:val="00044C10"/>
    <w:rsid w:val="00050856"/>
    <w:rsid w:val="00050A6A"/>
    <w:rsid w:val="000514F9"/>
    <w:rsid w:val="000534EA"/>
    <w:rsid w:val="00054AD3"/>
    <w:rsid w:val="00057071"/>
    <w:rsid w:val="00063A06"/>
    <w:rsid w:val="000646D5"/>
    <w:rsid w:val="00073522"/>
    <w:rsid w:val="00073C5F"/>
    <w:rsid w:val="000776A4"/>
    <w:rsid w:val="00081E7D"/>
    <w:rsid w:val="0008341A"/>
    <w:rsid w:val="00086C6A"/>
    <w:rsid w:val="000926FC"/>
    <w:rsid w:val="00093068"/>
    <w:rsid w:val="000A1D5B"/>
    <w:rsid w:val="000A2715"/>
    <w:rsid w:val="000A35EC"/>
    <w:rsid w:val="000A5D69"/>
    <w:rsid w:val="000B09B5"/>
    <w:rsid w:val="000B169F"/>
    <w:rsid w:val="000B5CAA"/>
    <w:rsid w:val="000B5FC4"/>
    <w:rsid w:val="000B646C"/>
    <w:rsid w:val="000B7A43"/>
    <w:rsid w:val="000C2482"/>
    <w:rsid w:val="000C2C62"/>
    <w:rsid w:val="000C3663"/>
    <w:rsid w:val="000C4189"/>
    <w:rsid w:val="000D0450"/>
    <w:rsid w:val="000E098B"/>
    <w:rsid w:val="000E6BC1"/>
    <w:rsid w:val="000E7FB5"/>
    <w:rsid w:val="000F2F2A"/>
    <w:rsid w:val="000F7F2C"/>
    <w:rsid w:val="00104C96"/>
    <w:rsid w:val="00112180"/>
    <w:rsid w:val="00112825"/>
    <w:rsid w:val="00117C46"/>
    <w:rsid w:val="00124A57"/>
    <w:rsid w:val="00126C39"/>
    <w:rsid w:val="00132460"/>
    <w:rsid w:val="00132E35"/>
    <w:rsid w:val="00134EB8"/>
    <w:rsid w:val="00143F89"/>
    <w:rsid w:val="00144D74"/>
    <w:rsid w:val="00151305"/>
    <w:rsid w:val="00152578"/>
    <w:rsid w:val="0015513B"/>
    <w:rsid w:val="00156DFF"/>
    <w:rsid w:val="00157B38"/>
    <w:rsid w:val="00170849"/>
    <w:rsid w:val="001716AF"/>
    <w:rsid w:val="00172FEC"/>
    <w:rsid w:val="0017418E"/>
    <w:rsid w:val="00175812"/>
    <w:rsid w:val="0017595B"/>
    <w:rsid w:val="001759FB"/>
    <w:rsid w:val="00184A01"/>
    <w:rsid w:val="001913CF"/>
    <w:rsid w:val="0019587D"/>
    <w:rsid w:val="00195EF1"/>
    <w:rsid w:val="001965C9"/>
    <w:rsid w:val="001A1B6A"/>
    <w:rsid w:val="001A1F8F"/>
    <w:rsid w:val="001A4B01"/>
    <w:rsid w:val="001A7B21"/>
    <w:rsid w:val="001B116B"/>
    <w:rsid w:val="001B7A16"/>
    <w:rsid w:val="001C07FA"/>
    <w:rsid w:val="001D404E"/>
    <w:rsid w:val="001D4A90"/>
    <w:rsid w:val="001D7504"/>
    <w:rsid w:val="001E020B"/>
    <w:rsid w:val="001E2938"/>
    <w:rsid w:val="001E4EA2"/>
    <w:rsid w:val="001E5DA1"/>
    <w:rsid w:val="001E7F8F"/>
    <w:rsid w:val="001F1098"/>
    <w:rsid w:val="001F225A"/>
    <w:rsid w:val="002011B3"/>
    <w:rsid w:val="00205AD4"/>
    <w:rsid w:val="00210FB5"/>
    <w:rsid w:val="002117F1"/>
    <w:rsid w:val="00212842"/>
    <w:rsid w:val="002141F8"/>
    <w:rsid w:val="002258A0"/>
    <w:rsid w:val="00236130"/>
    <w:rsid w:val="00236B5C"/>
    <w:rsid w:val="002414F5"/>
    <w:rsid w:val="00241B42"/>
    <w:rsid w:val="00243E12"/>
    <w:rsid w:val="00247BE7"/>
    <w:rsid w:val="00250A52"/>
    <w:rsid w:val="00253266"/>
    <w:rsid w:val="00255C46"/>
    <w:rsid w:val="00260530"/>
    <w:rsid w:val="0026164F"/>
    <w:rsid w:val="002630AB"/>
    <w:rsid w:val="00266C6D"/>
    <w:rsid w:val="00267C31"/>
    <w:rsid w:val="002750C3"/>
    <w:rsid w:val="00275291"/>
    <w:rsid w:val="00281EE5"/>
    <w:rsid w:val="0028442F"/>
    <w:rsid w:val="002860F4"/>
    <w:rsid w:val="0029577A"/>
    <w:rsid w:val="00295883"/>
    <w:rsid w:val="00296260"/>
    <w:rsid w:val="002A07B6"/>
    <w:rsid w:val="002A2C7B"/>
    <w:rsid w:val="002A62D8"/>
    <w:rsid w:val="002B4F36"/>
    <w:rsid w:val="002B6FAC"/>
    <w:rsid w:val="002C0421"/>
    <w:rsid w:val="002C23AF"/>
    <w:rsid w:val="002D45E4"/>
    <w:rsid w:val="002D503F"/>
    <w:rsid w:val="002D5CDE"/>
    <w:rsid w:val="002E2E96"/>
    <w:rsid w:val="002F27E9"/>
    <w:rsid w:val="002F7C44"/>
    <w:rsid w:val="0030366C"/>
    <w:rsid w:val="00310F4B"/>
    <w:rsid w:val="00315020"/>
    <w:rsid w:val="00316289"/>
    <w:rsid w:val="0032470A"/>
    <w:rsid w:val="00324E65"/>
    <w:rsid w:val="00342C74"/>
    <w:rsid w:val="00347345"/>
    <w:rsid w:val="00356527"/>
    <w:rsid w:val="0035663A"/>
    <w:rsid w:val="003576CA"/>
    <w:rsid w:val="00357DCD"/>
    <w:rsid w:val="00366A0E"/>
    <w:rsid w:val="0037065B"/>
    <w:rsid w:val="00371BAC"/>
    <w:rsid w:val="00374490"/>
    <w:rsid w:val="00377398"/>
    <w:rsid w:val="00391F5D"/>
    <w:rsid w:val="00394F2F"/>
    <w:rsid w:val="003A12F8"/>
    <w:rsid w:val="003A48CC"/>
    <w:rsid w:val="003B34F1"/>
    <w:rsid w:val="003B69CD"/>
    <w:rsid w:val="003C53CF"/>
    <w:rsid w:val="003D03D6"/>
    <w:rsid w:val="003D37EC"/>
    <w:rsid w:val="003D5EDA"/>
    <w:rsid w:val="003D68A6"/>
    <w:rsid w:val="003D7C89"/>
    <w:rsid w:val="003E38B9"/>
    <w:rsid w:val="003F1552"/>
    <w:rsid w:val="003F1B99"/>
    <w:rsid w:val="003F6265"/>
    <w:rsid w:val="0040017D"/>
    <w:rsid w:val="004031D9"/>
    <w:rsid w:val="00404403"/>
    <w:rsid w:val="004106DE"/>
    <w:rsid w:val="004111DE"/>
    <w:rsid w:val="00411ECE"/>
    <w:rsid w:val="00413932"/>
    <w:rsid w:val="00422892"/>
    <w:rsid w:val="00423EC5"/>
    <w:rsid w:val="0043249A"/>
    <w:rsid w:val="004326E0"/>
    <w:rsid w:val="00437FD5"/>
    <w:rsid w:val="004429DC"/>
    <w:rsid w:val="00443B68"/>
    <w:rsid w:val="00444418"/>
    <w:rsid w:val="00445091"/>
    <w:rsid w:val="00467922"/>
    <w:rsid w:val="00471D22"/>
    <w:rsid w:val="004762A1"/>
    <w:rsid w:val="0047703C"/>
    <w:rsid w:val="0049524B"/>
    <w:rsid w:val="004962B8"/>
    <w:rsid w:val="004A232E"/>
    <w:rsid w:val="004A2436"/>
    <w:rsid w:val="004A5C0C"/>
    <w:rsid w:val="004A671E"/>
    <w:rsid w:val="004B0D5D"/>
    <w:rsid w:val="004B20BE"/>
    <w:rsid w:val="004B70F4"/>
    <w:rsid w:val="004B71B8"/>
    <w:rsid w:val="004C06C9"/>
    <w:rsid w:val="004C583A"/>
    <w:rsid w:val="004D13DD"/>
    <w:rsid w:val="004D1A0C"/>
    <w:rsid w:val="004D2AEC"/>
    <w:rsid w:val="004E0420"/>
    <w:rsid w:val="004E1997"/>
    <w:rsid w:val="004E3AC6"/>
    <w:rsid w:val="004E3AFD"/>
    <w:rsid w:val="004F0DC3"/>
    <w:rsid w:val="004F2BBD"/>
    <w:rsid w:val="004F31C1"/>
    <w:rsid w:val="00507742"/>
    <w:rsid w:val="00512306"/>
    <w:rsid w:val="00512EFA"/>
    <w:rsid w:val="00513678"/>
    <w:rsid w:val="00513986"/>
    <w:rsid w:val="00514F15"/>
    <w:rsid w:val="005161DE"/>
    <w:rsid w:val="0052030F"/>
    <w:rsid w:val="00524629"/>
    <w:rsid w:val="005317DB"/>
    <w:rsid w:val="005317E0"/>
    <w:rsid w:val="0053227A"/>
    <w:rsid w:val="0053401C"/>
    <w:rsid w:val="00535FB3"/>
    <w:rsid w:val="00536A6B"/>
    <w:rsid w:val="00537B43"/>
    <w:rsid w:val="0054035B"/>
    <w:rsid w:val="005423A7"/>
    <w:rsid w:val="00546D77"/>
    <w:rsid w:val="005519B0"/>
    <w:rsid w:val="00553948"/>
    <w:rsid w:val="00557D95"/>
    <w:rsid w:val="00562298"/>
    <w:rsid w:val="0056573E"/>
    <w:rsid w:val="005718EE"/>
    <w:rsid w:val="00571EBD"/>
    <w:rsid w:val="00572EA5"/>
    <w:rsid w:val="005747AC"/>
    <w:rsid w:val="0058309D"/>
    <w:rsid w:val="00586AD5"/>
    <w:rsid w:val="00592068"/>
    <w:rsid w:val="005950ED"/>
    <w:rsid w:val="005A0A97"/>
    <w:rsid w:val="005B2E1A"/>
    <w:rsid w:val="005B5E2C"/>
    <w:rsid w:val="005C63AE"/>
    <w:rsid w:val="005D3C6D"/>
    <w:rsid w:val="005E5A74"/>
    <w:rsid w:val="005F0522"/>
    <w:rsid w:val="005F5010"/>
    <w:rsid w:val="005F57D1"/>
    <w:rsid w:val="005F6D08"/>
    <w:rsid w:val="005F7555"/>
    <w:rsid w:val="005F7AAD"/>
    <w:rsid w:val="005F7CA2"/>
    <w:rsid w:val="00606CBF"/>
    <w:rsid w:val="0061162B"/>
    <w:rsid w:val="00611B7E"/>
    <w:rsid w:val="00615A61"/>
    <w:rsid w:val="0061627F"/>
    <w:rsid w:val="00620C7A"/>
    <w:rsid w:val="00621FF0"/>
    <w:rsid w:val="00624F60"/>
    <w:rsid w:val="00625AF2"/>
    <w:rsid w:val="006346C7"/>
    <w:rsid w:val="00634C9F"/>
    <w:rsid w:val="006515D0"/>
    <w:rsid w:val="006523FC"/>
    <w:rsid w:val="0065519C"/>
    <w:rsid w:val="006560E6"/>
    <w:rsid w:val="006575A3"/>
    <w:rsid w:val="00661AF6"/>
    <w:rsid w:val="006623E0"/>
    <w:rsid w:val="006629AB"/>
    <w:rsid w:val="006635F6"/>
    <w:rsid w:val="00666DF9"/>
    <w:rsid w:val="00670D25"/>
    <w:rsid w:val="00674278"/>
    <w:rsid w:val="00675AFA"/>
    <w:rsid w:val="0067634A"/>
    <w:rsid w:val="00680C6E"/>
    <w:rsid w:val="0068639D"/>
    <w:rsid w:val="006903E7"/>
    <w:rsid w:val="00690722"/>
    <w:rsid w:val="006913E2"/>
    <w:rsid w:val="00691D1C"/>
    <w:rsid w:val="006921E6"/>
    <w:rsid w:val="006974B9"/>
    <w:rsid w:val="006A015B"/>
    <w:rsid w:val="006A4F30"/>
    <w:rsid w:val="006A5C9F"/>
    <w:rsid w:val="006B0BCC"/>
    <w:rsid w:val="006B0F3B"/>
    <w:rsid w:val="006C4CCB"/>
    <w:rsid w:val="006C5788"/>
    <w:rsid w:val="006D0DCB"/>
    <w:rsid w:val="006D7497"/>
    <w:rsid w:val="006E40FF"/>
    <w:rsid w:val="006E4611"/>
    <w:rsid w:val="006F5B0C"/>
    <w:rsid w:val="006F5C09"/>
    <w:rsid w:val="00701B34"/>
    <w:rsid w:val="0071192C"/>
    <w:rsid w:val="00726DD5"/>
    <w:rsid w:val="00727DF8"/>
    <w:rsid w:val="00727E76"/>
    <w:rsid w:val="00736835"/>
    <w:rsid w:val="007405E2"/>
    <w:rsid w:val="007415B8"/>
    <w:rsid w:val="0075142E"/>
    <w:rsid w:val="00751AD5"/>
    <w:rsid w:val="00754579"/>
    <w:rsid w:val="0075512B"/>
    <w:rsid w:val="00757F13"/>
    <w:rsid w:val="00764519"/>
    <w:rsid w:val="00770464"/>
    <w:rsid w:val="007705C1"/>
    <w:rsid w:val="00771808"/>
    <w:rsid w:val="00772A12"/>
    <w:rsid w:val="0077397F"/>
    <w:rsid w:val="0077570B"/>
    <w:rsid w:val="00776E9C"/>
    <w:rsid w:val="00781959"/>
    <w:rsid w:val="0078436E"/>
    <w:rsid w:val="00790DA6"/>
    <w:rsid w:val="00792CA1"/>
    <w:rsid w:val="00792FFF"/>
    <w:rsid w:val="0079516C"/>
    <w:rsid w:val="007A19AF"/>
    <w:rsid w:val="007A1E5C"/>
    <w:rsid w:val="007A3476"/>
    <w:rsid w:val="007B233D"/>
    <w:rsid w:val="007C22A5"/>
    <w:rsid w:val="007C445F"/>
    <w:rsid w:val="007C5A12"/>
    <w:rsid w:val="007D47AA"/>
    <w:rsid w:val="007E28CE"/>
    <w:rsid w:val="007E7931"/>
    <w:rsid w:val="00800022"/>
    <w:rsid w:val="00800856"/>
    <w:rsid w:val="00806B6B"/>
    <w:rsid w:val="0081757E"/>
    <w:rsid w:val="00817E0A"/>
    <w:rsid w:val="00822418"/>
    <w:rsid w:val="008248EF"/>
    <w:rsid w:val="0082660B"/>
    <w:rsid w:val="00827FF4"/>
    <w:rsid w:val="00832DED"/>
    <w:rsid w:val="008341BA"/>
    <w:rsid w:val="00844DFD"/>
    <w:rsid w:val="0084580B"/>
    <w:rsid w:val="00846E53"/>
    <w:rsid w:val="008648ED"/>
    <w:rsid w:val="008659B3"/>
    <w:rsid w:val="008711BC"/>
    <w:rsid w:val="00873922"/>
    <w:rsid w:val="008752A6"/>
    <w:rsid w:val="0088049A"/>
    <w:rsid w:val="0088439B"/>
    <w:rsid w:val="00892E97"/>
    <w:rsid w:val="008946FC"/>
    <w:rsid w:val="008A0FFF"/>
    <w:rsid w:val="008A2E4B"/>
    <w:rsid w:val="008A4BA2"/>
    <w:rsid w:val="008A5CCA"/>
    <w:rsid w:val="008A742E"/>
    <w:rsid w:val="008C3F42"/>
    <w:rsid w:val="008C6A68"/>
    <w:rsid w:val="008C74A7"/>
    <w:rsid w:val="008D0D56"/>
    <w:rsid w:val="008D1BA4"/>
    <w:rsid w:val="008D56F1"/>
    <w:rsid w:val="008E19B3"/>
    <w:rsid w:val="008E24B6"/>
    <w:rsid w:val="008E3B07"/>
    <w:rsid w:val="008F49CB"/>
    <w:rsid w:val="008F5ECC"/>
    <w:rsid w:val="008F7144"/>
    <w:rsid w:val="00900905"/>
    <w:rsid w:val="00903CB9"/>
    <w:rsid w:val="009058B7"/>
    <w:rsid w:val="009105BD"/>
    <w:rsid w:val="00926E21"/>
    <w:rsid w:val="00930489"/>
    <w:rsid w:val="00934554"/>
    <w:rsid w:val="00942D99"/>
    <w:rsid w:val="009465AA"/>
    <w:rsid w:val="009537FC"/>
    <w:rsid w:val="00961382"/>
    <w:rsid w:val="0096320E"/>
    <w:rsid w:val="00970875"/>
    <w:rsid w:val="00973DF9"/>
    <w:rsid w:val="0097532E"/>
    <w:rsid w:val="0098100F"/>
    <w:rsid w:val="00992829"/>
    <w:rsid w:val="00992B36"/>
    <w:rsid w:val="009A3152"/>
    <w:rsid w:val="009A65BE"/>
    <w:rsid w:val="009B6773"/>
    <w:rsid w:val="009C72CC"/>
    <w:rsid w:val="009C7749"/>
    <w:rsid w:val="009D0728"/>
    <w:rsid w:val="009D1358"/>
    <w:rsid w:val="009D45D3"/>
    <w:rsid w:val="009D4DAC"/>
    <w:rsid w:val="009D51AC"/>
    <w:rsid w:val="009D5E66"/>
    <w:rsid w:val="009D5F9C"/>
    <w:rsid w:val="009D681D"/>
    <w:rsid w:val="009D7A63"/>
    <w:rsid w:val="009E2CAB"/>
    <w:rsid w:val="009E2DB7"/>
    <w:rsid w:val="009E46BD"/>
    <w:rsid w:val="009E749E"/>
    <w:rsid w:val="009F2146"/>
    <w:rsid w:val="009F2AB3"/>
    <w:rsid w:val="009F3E7B"/>
    <w:rsid w:val="009F59DE"/>
    <w:rsid w:val="00A109D2"/>
    <w:rsid w:val="00A10E65"/>
    <w:rsid w:val="00A12FC6"/>
    <w:rsid w:val="00A14C14"/>
    <w:rsid w:val="00A16143"/>
    <w:rsid w:val="00A21E12"/>
    <w:rsid w:val="00A3009F"/>
    <w:rsid w:val="00A33299"/>
    <w:rsid w:val="00A517AC"/>
    <w:rsid w:val="00A63671"/>
    <w:rsid w:val="00A66930"/>
    <w:rsid w:val="00A71A89"/>
    <w:rsid w:val="00A7640D"/>
    <w:rsid w:val="00A7644A"/>
    <w:rsid w:val="00A80030"/>
    <w:rsid w:val="00A80A1C"/>
    <w:rsid w:val="00A80BD8"/>
    <w:rsid w:val="00A81966"/>
    <w:rsid w:val="00A90A91"/>
    <w:rsid w:val="00A93D40"/>
    <w:rsid w:val="00A97935"/>
    <w:rsid w:val="00A97FEB"/>
    <w:rsid w:val="00AA122C"/>
    <w:rsid w:val="00AA53BE"/>
    <w:rsid w:val="00AB19E4"/>
    <w:rsid w:val="00AB1E16"/>
    <w:rsid w:val="00AB23C3"/>
    <w:rsid w:val="00AB2BA2"/>
    <w:rsid w:val="00AB36FC"/>
    <w:rsid w:val="00AC7EE1"/>
    <w:rsid w:val="00AD537D"/>
    <w:rsid w:val="00AD6BF9"/>
    <w:rsid w:val="00AE3959"/>
    <w:rsid w:val="00AF109E"/>
    <w:rsid w:val="00AF1107"/>
    <w:rsid w:val="00B01573"/>
    <w:rsid w:val="00B045A1"/>
    <w:rsid w:val="00B060AB"/>
    <w:rsid w:val="00B12775"/>
    <w:rsid w:val="00B13B8D"/>
    <w:rsid w:val="00B16A1D"/>
    <w:rsid w:val="00B17879"/>
    <w:rsid w:val="00B25974"/>
    <w:rsid w:val="00B25E9B"/>
    <w:rsid w:val="00B26B82"/>
    <w:rsid w:val="00B31901"/>
    <w:rsid w:val="00B3198A"/>
    <w:rsid w:val="00B40199"/>
    <w:rsid w:val="00B43EF4"/>
    <w:rsid w:val="00B461D1"/>
    <w:rsid w:val="00B46986"/>
    <w:rsid w:val="00B47BFD"/>
    <w:rsid w:val="00B578D8"/>
    <w:rsid w:val="00B6025A"/>
    <w:rsid w:val="00B60A88"/>
    <w:rsid w:val="00B63A30"/>
    <w:rsid w:val="00B65377"/>
    <w:rsid w:val="00B664C8"/>
    <w:rsid w:val="00B713A5"/>
    <w:rsid w:val="00B72709"/>
    <w:rsid w:val="00B74613"/>
    <w:rsid w:val="00B9174A"/>
    <w:rsid w:val="00B954ED"/>
    <w:rsid w:val="00B97678"/>
    <w:rsid w:val="00BA179D"/>
    <w:rsid w:val="00BA3050"/>
    <w:rsid w:val="00BB6588"/>
    <w:rsid w:val="00BC0374"/>
    <w:rsid w:val="00BC1EF4"/>
    <w:rsid w:val="00BC7B1E"/>
    <w:rsid w:val="00BD2548"/>
    <w:rsid w:val="00BD4E1E"/>
    <w:rsid w:val="00BD54BA"/>
    <w:rsid w:val="00BD79CD"/>
    <w:rsid w:val="00BE28F6"/>
    <w:rsid w:val="00BE2D65"/>
    <w:rsid w:val="00BE41E9"/>
    <w:rsid w:val="00BE42C0"/>
    <w:rsid w:val="00BE6F40"/>
    <w:rsid w:val="00BF0963"/>
    <w:rsid w:val="00BF59D5"/>
    <w:rsid w:val="00C0425C"/>
    <w:rsid w:val="00C11744"/>
    <w:rsid w:val="00C144AD"/>
    <w:rsid w:val="00C147A6"/>
    <w:rsid w:val="00C17E69"/>
    <w:rsid w:val="00C212FA"/>
    <w:rsid w:val="00C2359A"/>
    <w:rsid w:val="00C27222"/>
    <w:rsid w:val="00C31AC2"/>
    <w:rsid w:val="00C31FE9"/>
    <w:rsid w:val="00C42096"/>
    <w:rsid w:val="00C538E2"/>
    <w:rsid w:val="00C56CE2"/>
    <w:rsid w:val="00C57483"/>
    <w:rsid w:val="00C71C5D"/>
    <w:rsid w:val="00C805AF"/>
    <w:rsid w:val="00C85C02"/>
    <w:rsid w:val="00C87EF3"/>
    <w:rsid w:val="00C90848"/>
    <w:rsid w:val="00C94B63"/>
    <w:rsid w:val="00CA243C"/>
    <w:rsid w:val="00CA49D4"/>
    <w:rsid w:val="00CB0B0B"/>
    <w:rsid w:val="00CB0D9F"/>
    <w:rsid w:val="00CC3F6A"/>
    <w:rsid w:val="00CD2106"/>
    <w:rsid w:val="00CD25E2"/>
    <w:rsid w:val="00CD4F99"/>
    <w:rsid w:val="00CD5DA6"/>
    <w:rsid w:val="00CE0812"/>
    <w:rsid w:val="00CE145E"/>
    <w:rsid w:val="00CE1DA7"/>
    <w:rsid w:val="00CE20B9"/>
    <w:rsid w:val="00CE2368"/>
    <w:rsid w:val="00CF27D2"/>
    <w:rsid w:val="00CF5DA9"/>
    <w:rsid w:val="00CF686A"/>
    <w:rsid w:val="00D019AC"/>
    <w:rsid w:val="00D042DF"/>
    <w:rsid w:val="00D04C50"/>
    <w:rsid w:val="00D07FAA"/>
    <w:rsid w:val="00D11443"/>
    <w:rsid w:val="00D124E2"/>
    <w:rsid w:val="00D26A86"/>
    <w:rsid w:val="00D36AC4"/>
    <w:rsid w:val="00D44CBA"/>
    <w:rsid w:val="00D51A00"/>
    <w:rsid w:val="00D62667"/>
    <w:rsid w:val="00D62E50"/>
    <w:rsid w:val="00D6316A"/>
    <w:rsid w:val="00D65310"/>
    <w:rsid w:val="00D663F5"/>
    <w:rsid w:val="00D6729F"/>
    <w:rsid w:val="00D75F55"/>
    <w:rsid w:val="00D761CA"/>
    <w:rsid w:val="00D779A1"/>
    <w:rsid w:val="00D84AFE"/>
    <w:rsid w:val="00D96B0C"/>
    <w:rsid w:val="00D97619"/>
    <w:rsid w:val="00D976CE"/>
    <w:rsid w:val="00DA00D9"/>
    <w:rsid w:val="00DA052A"/>
    <w:rsid w:val="00DA244C"/>
    <w:rsid w:val="00DB0FFF"/>
    <w:rsid w:val="00DB5C1A"/>
    <w:rsid w:val="00DB6032"/>
    <w:rsid w:val="00DB71FB"/>
    <w:rsid w:val="00DC46A9"/>
    <w:rsid w:val="00DC5437"/>
    <w:rsid w:val="00DC789F"/>
    <w:rsid w:val="00DD170B"/>
    <w:rsid w:val="00DE2E52"/>
    <w:rsid w:val="00DF0A44"/>
    <w:rsid w:val="00DF0B21"/>
    <w:rsid w:val="00DF3FAC"/>
    <w:rsid w:val="00DF5934"/>
    <w:rsid w:val="00E030EB"/>
    <w:rsid w:val="00E16C35"/>
    <w:rsid w:val="00E243EE"/>
    <w:rsid w:val="00E37D78"/>
    <w:rsid w:val="00E41617"/>
    <w:rsid w:val="00E422C8"/>
    <w:rsid w:val="00E43650"/>
    <w:rsid w:val="00E579CB"/>
    <w:rsid w:val="00E62539"/>
    <w:rsid w:val="00E66894"/>
    <w:rsid w:val="00E674F3"/>
    <w:rsid w:val="00E6751A"/>
    <w:rsid w:val="00E67753"/>
    <w:rsid w:val="00E714FB"/>
    <w:rsid w:val="00E71C8C"/>
    <w:rsid w:val="00E90439"/>
    <w:rsid w:val="00E92FE1"/>
    <w:rsid w:val="00E94839"/>
    <w:rsid w:val="00E9708B"/>
    <w:rsid w:val="00EA096E"/>
    <w:rsid w:val="00EA203D"/>
    <w:rsid w:val="00EA3476"/>
    <w:rsid w:val="00EA4C39"/>
    <w:rsid w:val="00EA4EFA"/>
    <w:rsid w:val="00EA6F0F"/>
    <w:rsid w:val="00EA7DCC"/>
    <w:rsid w:val="00EB4404"/>
    <w:rsid w:val="00EB729A"/>
    <w:rsid w:val="00EC0A31"/>
    <w:rsid w:val="00EC64CB"/>
    <w:rsid w:val="00ED2D50"/>
    <w:rsid w:val="00ED2D56"/>
    <w:rsid w:val="00ED2FB5"/>
    <w:rsid w:val="00EE0C96"/>
    <w:rsid w:val="00EE6A18"/>
    <w:rsid w:val="00EE6DC5"/>
    <w:rsid w:val="00EF1261"/>
    <w:rsid w:val="00EF62A0"/>
    <w:rsid w:val="00F0032F"/>
    <w:rsid w:val="00F01D7C"/>
    <w:rsid w:val="00F03453"/>
    <w:rsid w:val="00F06AAC"/>
    <w:rsid w:val="00F07D6D"/>
    <w:rsid w:val="00F122ED"/>
    <w:rsid w:val="00F1300A"/>
    <w:rsid w:val="00F13711"/>
    <w:rsid w:val="00F14AE4"/>
    <w:rsid w:val="00F157E9"/>
    <w:rsid w:val="00F20BA0"/>
    <w:rsid w:val="00F438D6"/>
    <w:rsid w:val="00F52238"/>
    <w:rsid w:val="00F639F4"/>
    <w:rsid w:val="00F65209"/>
    <w:rsid w:val="00F70356"/>
    <w:rsid w:val="00F71F9E"/>
    <w:rsid w:val="00F72537"/>
    <w:rsid w:val="00F738C2"/>
    <w:rsid w:val="00F83BBC"/>
    <w:rsid w:val="00F8475B"/>
    <w:rsid w:val="00F86D5A"/>
    <w:rsid w:val="00F962FB"/>
    <w:rsid w:val="00F96424"/>
    <w:rsid w:val="00FA1149"/>
    <w:rsid w:val="00FA1E19"/>
    <w:rsid w:val="00FA7360"/>
    <w:rsid w:val="00FB2478"/>
    <w:rsid w:val="00FB56D6"/>
    <w:rsid w:val="00FB64D3"/>
    <w:rsid w:val="00FC07FC"/>
    <w:rsid w:val="00FC0F8E"/>
    <w:rsid w:val="00FD3FB8"/>
    <w:rsid w:val="00FD4DD3"/>
    <w:rsid w:val="00FD5BF4"/>
    <w:rsid w:val="00FE7E97"/>
    <w:rsid w:val="00FF07B4"/>
    <w:rsid w:val="00FF1080"/>
    <w:rsid w:val="08941356"/>
    <w:rsid w:val="0B883D21"/>
    <w:rsid w:val="0D0A2974"/>
    <w:rsid w:val="11584904"/>
    <w:rsid w:val="18887C75"/>
    <w:rsid w:val="19203904"/>
    <w:rsid w:val="1C237148"/>
    <w:rsid w:val="1F0D7201"/>
    <w:rsid w:val="1FE41692"/>
    <w:rsid w:val="229609B0"/>
    <w:rsid w:val="27C31990"/>
    <w:rsid w:val="2AFB391C"/>
    <w:rsid w:val="2D944E6F"/>
    <w:rsid w:val="30BE4E7C"/>
    <w:rsid w:val="35E8190D"/>
    <w:rsid w:val="36A67330"/>
    <w:rsid w:val="3FE36BB6"/>
    <w:rsid w:val="427E5E78"/>
    <w:rsid w:val="4C364232"/>
    <w:rsid w:val="50D069F5"/>
    <w:rsid w:val="524C286E"/>
    <w:rsid w:val="53A10A14"/>
    <w:rsid w:val="558D327E"/>
    <w:rsid w:val="598255E2"/>
    <w:rsid w:val="5C013837"/>
    <w:rsid w:val="6506111D"/>
    <w:rsid w:val="6BDD12AE"/>
    <w:rsid w:val="6D9A5011"/>
    <w:rsid w:val="730205B7"/>
    <w:rsid w:val="75AD5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pPr>
    <w:rPr>
      <w:rFonts w:eastAsia="黑体" w:asciiTheme="minorHAnsi" w:hAnsiTheme="minorHAnsi" w:cstheme="minorBidi"/>
      <w:kern w:val="2"/>
      <w:sz w:val="28"/>
      <w:szCs w:val="24"/>
      <w:lang w:val="en-US" w:eastAsia="zh-CN" w:bidi="ar-SA"/>
    </w:rPr>
  </w:style>
  <w:style w:type="paragraph" w:styleId="2">
    <w:name w:val="heading 1"/>
    <w:basedOn w:val="1"/>
    <w:next w:val="1"/>
    <w:link w:val="19"/>
    <w:qFormat/>
    <w:uiPriority w:val="0"/>
    <w:pPr>
      <w:keepNext/>
      <w:keepLines/>
      <w:spacing w:before="340" w:after="330" w:line="578" w:lineRule="auto"/>
      <w:ind w:left="420" w:firstLine="0" w:firstLineChars="0"/>
      <w:jc w:val="center"/>
      <w:outlineLvl w:val="0"/>
    </w:pPr>
    <w:rPr>
      <w:rFonts w:eastAsia="方正粗黑宋简体"/>
      <w:b/>
      <w:bCs/>
      <w:kern w:val="44"/>
      <w:sz w:val="44"/>
      <w:szCs w:val="44"/>
    </w:rPr>
  </w:style>
  <w:style w:type="paragraph" w:styleId="3">
    <w:name w:val="heading 2"/>
    <w:basedOn w:val="1"/>
    <w:next w:val="1"/>
    <w:link w:val="20"/>
    <w:unhideWhenUsed/>
    <w:qFormat/>
    <w:uiPriority w:val="0"/>
    <w:pPr>
      <w:keepNext/>
      <w:keepLines/>
      <w:numPr>
        <w:ilvl w:val="0"/>
        <w:numId w:val="1"/>
      </w:numPr>
      <w:spacing w:before="260" w:after="260" w:line="415" w:lineRule="auto"/>
      <w:ind w:firstLineChars="0"/>
      <w:outlineLvl w:val="1"/>
    </w:pPr>
    <w:rPr>
      <w:rFonts w:eastAsia="宋体" w:asciiTheme="majorHAnsi" w:hAnsiTheme="majorHAnsi" w:cstheme="majorBidi"/>
      <w:b/>
      <w:bCs/>
      <w:sz w:val="36"/>
      <w:szCs w:val="32"/>
    </w:rPr>
  </w:style>
  <w:style w:type="paragraph" w:styleId="4">
    <w:name w:val="heading 3"/>
    <w:basedOn w:val="1"/>
    <w:next w:val="1"/>
    <w:link w:val="21"/>
    <w:unhideWhenUsed/>
    <w:qFormat/>
    <w:uiPriority w:val="0"/>
    <w:pPr>
      <w:keepNext/>
      <w:keepLines/>
      <w:numPr>
        <w:ilvl w:val="0"/>
        <w:numId w:val="2"/>
      </w:numPr>
      <w:spacing w:before="260" w:after="260" w:line="415" w:lineRule="auto"/>
      <w:ind w:firstLineChars="0"/>
      <w:outlineLvl w:val="2"/>
    </w:pPr>
    <w:rPr>
      <w:b/>
      <w:bCs/>
      <w:sz w:val="30"/>
      <w:szCs w:val="30"/>
    </w:rPr>
  </w:style>
  <w:style w:type="paragraph" w:styleId="5">
    <w:name w:val="heading 4"/>
    <w:basedOn w:val="1"/>
    <w:next w:val="1"/>
    <w:link w:val="22"/>
    <w:unhideWhenUsed/>
    <w:qFormat/>
    <w:uiPriority w:val="0"/>
    <w:pPr>
      <w:keepNext/>
      <w:keepLines/>
      <w:numPr>
        <w:ilvl w:val="0"/>
        <w:numId w:val="3"/>
      </w:numPr>
      <w:spacing w:before="100" w:beforeAutospacing="1" w:after="100" w:afterAutospacing="1"/>
      <w:ind w:firstLine="0" w:firstLineChars="0"/>
      <w:outlineLvl w:val="3"/>
    </w:pPr>
    <w:rPr>
      <w:rFonts w:asciiTheme="majorHAnsi" w:hAnsiTheme="majorHAnsi" w:cstheme="majorBidi"/>
      <w:bCs/>
      <w:szCs w:val="28"/>
    </w:rPr>
  </w:style>
  <w:style w:type="paragraph" w:styleId="6">
    <w:name w:val="heading 5"/>
    <w:basedOn w:val="1"/>
    <w:next w:val="1"/>
    <w:link w:val="35"/>
    <w:unhideWhenUsed/>
    <w:qFormat/>
    <w:uiPriority w:val="0"/>
    <w:pPr>
      <w:keepNext/>
      <w:keepLines/>
      <w:numPr>
        <w:ilvl w:val="0"/>
        <w:numId w:val="4"/>
      </w:numPr>
      <w:spacing w:before="100" w:beforeAutospacing="1" w:after="100" w:afterAutospacing="1"/>
      <w:ind w:firstLine="0" w:firstLineChars="0"/>
      <w:outlineLvl w:val="4"/>
    </w:pPr>
    <w:rPr>
      <w:bCs/>
      <w:szCs w:val="28"/>
    </w:rPr>
  </w:style>
  <w:style w:type="paragraph" w:styleId="7">
    <w:name w:val="heading 6"/>
    <w:basedOn w:val="1"/>
    <w:next w:val="1"/>
    <w:link w:val="37"/>
    <w:unhideWhenUsed/>
    <w:qFormat/>
    <w:uiPriority w:val="0"/>
    <w:pPr>
      <w:keepNext/>
      <w:keepLines/>
      <w:numPr>
        <w:ilvl w:val="0"/>
        <w:numId w:val="5"/>
      </w:numPr>
      <w:spacing w:before="100" w:beforeAutospacing="1" w:after="100" w:afterAutospacing="1"/>
      <w:ind w:left="0" w:firstLine="200"/>
      <w:outlineLvl w:val="5"/>
    </w:pPr>
    <w:rPr>
      <w:rFonts w:asciiTheme="majorHAnsi" w:hAnsiTheme="majorHAnsi" w:cstheme="majorBidi"/>
      <w:bCs/>
    </w:rPr>
  </w:style>
  <w:style w:type="paragraph" w:styleId="8">
    <w:name w:val="heading 7"/>
    <w:basedOn w:val="1"/>
    <w:next w:val="1"/>
    <w:link w:val="38"/>
    <w:unhideWhenUsed/>
    <w:qFormat/>
    <w:uiPriority w:val="0"/>
    <w:pPr>
      <w:keepNext/>
      <w:keepLines/>
      <w:numPr>
        <w:ilvl w:val="0"/>
        <w:numId w:val="6"/>
      </w:numPr>
      <w:spacing w:before="100" w:beforeAutospacing="1" w:after="100" w:afterAutospacing="1"/>
      <w:ind w:firstLine="0" w:firstLineChars="0"/>
      <w:outlineLvl w:val="6"/>
    </w:pPr>
    <w:rPr>
      <w:bCs/>
      <w:u w:val="words"/>
    </w:rPr>
  </w:style>
  <w:style w:type="character" w:default="1" w:styleId="16">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9">
    <w:name w:val="footer"/>
    <w:basedOn w:val="1"/>
    <w:qFormat/>
    <w:uiPriority w:val="0"/>
    <w:pPr>
      <w:tabs>
        <w:tab w:val="center" w:pos="4153"/>
        <w:tab w:val="right" w:pos="8306"/>
      </w:tabs>
      <w:snapToGrid w:val="0"/>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Subtitle"/>
    <w:basedOn w:val="1"/>
    <w:next w:val="1"/>
    <w:link w:val="36"/>
    <w:qFormat/>
    <w:uiPriority w:val="0"/>
    <w:pPr>
      <w:numPr>
        <w:ilvl w:val="0"/>
        <w:numId w:val="7"/>
      </w:numPr>
      <w:spacing w:before="240" w:after="60" w:line="312" w:lineRule="auto"/>
      <w:ind w:left="0" w:firstLine="200"/>
      <w:outlineLvl w:val="1"/>
    </w:pPr>
    <w:rPr>
      <w:bCs/>
      <w:kern w:val="28"/>
      <w:szCs w:val="32"/>
    </w:rPr>
  </w:style>
  <w:style w:type="paragraph" w:styleId="12">
    <w:name w:val="Normal (Web)"/>
    <w:basedOn w:val="1"/>
    <w:unhideWhenUsed/>
    <w:uiPriority w:val="99"/>
    <w:pPr>
      <w:widowControl/>
      <w:spacing w:before="100" w:beforeAutospacing="1" w:after="100" w:afterAutospacing="1"/>
    </w:pPr>
    <w:rPr>
      <w:rFonts w:ascii="宋体" w:hAnsi="宋体" w:eastAsia="宋体" w:cs="宋体"/>
      <w:kern w:val="0"/>
      <w:sz w:val="24"/>
    </w:rPr>
  </w:style>
  <w:style w:type="paragraph" w:styleId="13">
    <w:name w:val="Title"/>
    <w:basedOn w:val="1"/>
    <w:next w:val="1"/>
    <w:link w:val="23"/>
    <w:qFormat/>
    <w:uiPriority w:val="0"/>
    <w:pPr>
      <w:spacing w:before="240" w:after="60"/>
      <w:jc w:val="center"/>
      <w:outlineLvl w:val="0"/>
    </w:pPr>
    <w:rPr>
      <w:rFonts w:asciiTheme="majorHAnsi" w:hAnsiTheme="majorHAnsi" w:eastAsiaTheme="majorEastAsia" w:cstheme="majorBidi"/>
      <w:b/>
      <w:bCs/>
      <w:sz w:val="32"/>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rFonts w:eastAsia="黑体"/>
      <w:b/>
      <w:bCs/>
      <w:color w:val="FF0000"/>
      <w:sz w:val="28"/>
      <w:u w:val="thick" w:color="FF0000"/>
    </w:rPr>
  </w:style>
  <w:style w:type="paragraph" w:styleId="18">
    <w:name w:val="List Paragraph"/>
    <w:basedOn w:val="1"/>
    <w:qFormat/>
    <w:uiPriority w:val="34"/>
    <w:pPr>
      <w:ind w:firstLine="420"/>
    </w:pPr>
  </w:style>
  <w:style w:type="character" w:customStyle="1" w:styleId="19">
    <w:name w:val="标题 1 字符"/>
    <w:basedOn w:val="16"/>
    <w:link w:val="2"/>
    <w:uiPriority w:val="0"/>
    <w:rPr>
      <w:rFonts w:eastAsia="方正粗黑宋简体" w:asciiTheme="minorHAnsi" w:hAnsiTheme="minorHAnsi" w:cstheme="minorBidi"/>
      <w:b/>
      <w:bCs/>
      <w:kern w:val="44"/>
      <w:sz w:val="44"/>
      <w:szCs w:val="44"/>
    </w:rPr>
  </w:style>
  <w:style w:type="character" w:customStyle="1" w:styleId="20">
    <w:name w:val="标题 2 字符"/>
    <w:basedOn w:val="16"/>
    <w:link w:val="3"/>
    <w:uiPriority w:val="0"/>
    <w:rPr>
      <w:rFonts w:asciiTheme="majorHAnsi" w:hAnsiTheme="majorHAnsi" w:cstheme="majorBidi"/>
      <w:b/>
      <w:bCs/>
      <w:kern w:val="2"/>
      <w:sz w:val="36"/>
      <w:szCs w:val="32"/>
    </w:rPr>
  </w:style>
  <w:style w:type="character" w:customStyle="1" w:styleId="21">
    <w:name w:val="标题 3 字符"/>
    <w:basedOn w:val="16"/>
    <w:link w:val="4"/>
    <w:uiPriority w:val="0"/>
    <w:rPr>
      <w:rFonts w:eastAsia="黑体" w:asciiTheme="minorHAnsi" w:hAnsiTheme="minorHAnsi" w:cstheme="minorBidi"/>
      <w:b/>
      <w:bCs/>
      <w:kern w:val="2"/>
      <w:sz w:val="30"/>
      <w:szCs w:val="30"/>
    </w:rPr>
  </w:style>
  <w:style w:type="character" w:customStyle="1" w:styleId="22">
    <w:name w:val="标题 4 字符"/>
    <w:basedOn w:val="16"/>
    <w:link w:val="5"/>
    <w:uiPriority w:val="0"/>
    <w:rPr>
      <w:rFonts w:eastAsia="黑体" w:asciiTheme="majorHAnsi" w:hAnsiTheme="majorHAnsi" w:cstheme="majorBidi"/>
      <w:bCs/>
      <w:kern w:val="2"/>
      <w:sz w:val="28"/>
      <w:szCs w:val="28"/>
    </w:rPr>
  </w:style>
  <w:style w:type="character" w:customStyle="1" w:styleId="23">
    <w:name w:val="标题 字符"/>
    <w:basedOn w:val="16"/>
    <w:link w:val="13"/>
    <w:uiPriority w:val="0"/>
    <w:rPr>
      <w:rFonts w:asciiTheme="majorHAnsi" w:hAnsiTheme="majorHAnsi" w:eastAsiaTheme="majorEastAsia" w:cstheme="majorBidi"/>
      <w:b/>
      <w:bCs/>
      <w:kern w:val="2"/>
      <w:sz w:val="32"/>
      <w:szCs w:val="32"/>
    </w:rPr>
  </w:style>
  <w:style w:type="table" w:customStyle="1" w:styleId="24">
    <w:name w:val="Grid Table 3 Accent 6"/>
    <w:basedOn w:val="14"/>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25">
    <w:name w:val="Grid Table 4 Accent 1"/>
    <w:basedOn w:val="14"/>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26">
    <w:name w:val="Grid Table 5 Dark Accent 1"/>
    <w:basedOn w:val="14"/>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27">
    <w:name w:val="List Table 4 Accent 6"/>
    <w:basedOn w:val="14"/>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28">
    <w:name w:val="List Table 4 Accent 5"/>
    <w:basedOn w:val="14"/>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29">
    <w:name w:val="Grid Table 7 Colorful Accent 5"/>
    <w:basedOn w:val="14"/>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30">
    <w:name w:val="Grid Table 6 Colorful Accent 6"/>
    <w:basedOn w:val="14"/>
    <w:uiPriority w:val="51"/>
    <w:rPr>
      <w:rFonts w:asciiTheme="minorHAnsi" w:hAnsiTheme="minorHAnsi" w:eastAsiaTheme="minorEastAsia" w:cstheme="minorBidi"/>
      <w:color w:val="548235" w:themeColor="accent6" w:themeShade="BF"/>
      <w:kern w:val="2"/>
      <w:sz w:val="21"/>
      <w:szCs w:val="22"/>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1">
    <w:name w:val="Plain Table 1"/>
    <w:basedOn w:val="14"/>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2">
    <w:name w:val="Grid Table 4 Accent 5"/>
    <w:basedOn w:val="14"/>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3">
    <w:name w:val="Grid Table 5 Dark Accent 5"/>
    <w:basedOn w:val="14"/>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34">
    <w:name w:val="Grid Table 6 Colorful Accent 5"/>
    <w:basedOn w:val="14"/>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character" w:customStyle="1" w:styleId="35">
    <w:name w:val="标题 5 字符"/>
    <w:basedOn w:val="16"/>
    <w:link w:val="6"/>
    <w:uiPriority w:val="0"/>
    <w:rPr>
      <w:rFonts w:eastAsia="黑体" w:asciiTheme="minorHAnsi" w:hAnsiTheme="minorHAnsi" w:cstheme="minorBidi"/>
      <w:bCs/>
      <w:kern w:val="2"/>
      <w:sz w:val="28"/>
      <w:szCs w:val="28"/>
    </w:rPr>
  </w:style>
  <w:style w:type="character" w:customStyle="1" w:styleId="36">
    <w:name w:val="副标题 字符"/>
    <w:basedOn w:val="16"/>
    <w:link w:val="11"/>
    <w:uiPriority w:val="0"/>
    <w:rPr>
      <w:rFonts w:eastAsia="黑体" w:asciiTheme="minorHAnsi" w:hAnsiTheme="minorHAnsi" w:cstheme="minorBidi"/>
      <w:bCs/>
      <w:kern w:val="28"/>
      <w:sz w:val="28"/>
      <w:szCs w:val="32"/>
    </w:rPr>
  </w:style>
  <w:style w:type="character" w:customStyle="1" w:styleId="37">
    <w:name w:val="标题 6 字符"/>
    <w:basedOn w:val="16"/>
    <w:link w:val="7"/>
    <w:uiPriority w:val="0"/>
    <w:rPr>
      <w:rFonts w:eastAsia="黑体" w:asciiTheme="majorHAnsi" w:hAnsiTheme="majorHAnsi" w:cstheme="majorBidi"/>
      <w:bCs/>
      <w:kern w:val="2"/>
      <w:sz w:val="28"/>
      <w:szCs w:val="24"/>
    </w:rPr>
  </w:style>
  <w:style w:type="character" w:customStyle="1" w:styleId="38">
    <w:name w:val="标题 7 字符"/>
    <w:basedOn w:val="16"/>
    <w:link w:val="8"/>
    <w:uiPriority w:val="0"/>
    <w:rPr>
      <w:rFonts w:eastAsia="黑体" w:asciiTheme="minorHAnsi" w:hAnsiTheme="minorHAnsi" w:cstheme="minorBidi"/>
      <w:bCs/>
      <w:kern w:val="2"/>
      <w:sz w:val="28"/>
      <w:szCs w:val="24"/>
      <w:u w:val="words"/>
    </w:rPr>
  </w:style>
  <w:style w:type="character" w:styleId="39">
    <w:name w:val="Placeholder Text"/>
    <w:basedOn w:val="16"/>
    <w:semiHidden/>
    <w:uiPriority w:val="99"/>
    <w:rPr>
      <w:color w:val="808080"/>
    </w:rPr>
  </w:style>
  <w:style w:type="table" w:customStyle="1" w:styleId="40">
    <w:name w:val="Grid Table 6 Colorful Accent 1"/>
    <w:basedOn w:val="14"/>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diagramColors" Target="diagrams/colors2.xml"/><Relationship Id="rId17" Type="http://schemas.openxmlformats.org/officeDocument/2006/relationships/diagramQuickStyle" Target="diagrams/quickStyle2.xml"/><Relationship Id="rId16" Type="http://schemas.openxmlformats.org/officeDocument/2006/relationships/diagramLayout" Target="diagrams/layout2.xml"/><Relationship Id="rId15" Type="http://schemas.openxmlformats.org/officeDocument/2006/relationships/diagramData" Target="diagrams/data2.xml"/><Relationship Id="rId14" Type="http://schemas.openxmlformats.org/officeDocument/2006/relationships/diagramColors" Target="diagrams/colors1.xml"/><Relationship Id="rId13" Type="http://schemas.openxmlformats.org/officeDocument/2006/relationships/diagramQuickStyle" Target="diagrams/quickStyle1.xml"/><Relationship Id="rId12" Type="http://schemas.openxmlformats.org/officeDocument/2006/relationships/diagramLayout" Target="diagrams/layout1.xml"/><Relationship Id="rId11" Type="http://schemas.openxmlformats.org/officeDocument/2006/relationships/diagramData" Target="diagrams/data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37A9353A-B498-47D1-9853-2E5DF77F33C5}" type="doc">
      <dgm:prSet loTypeId="urn:microsoft.com/office/officeart/2009/3/layout/HorizontalOrganizationChart" loCatId="hierarchy" qsTypeId="urn:microsoft.com/office/officeart/2005/8/quickstyle/simple1" qsCatId="simple" csTypeId="urn:microsoft.com/office/officeart/2005/8/colors/accent0_1" csCatId="mainScheme" phldr="1"/>
      <dgm:spPr/>
      <dgm:t>
        <a:bodyPr/>
        <a:p>
          <a:endParaRPr lang="zh-CN" altLang="en-US"/>
        </a:p>
      </dgm:t>
    </dgm:pt>
    <dgm:pt modelId="{EE02D898-ED67-48EC-92B7-419CFD8E54E7}">
      <dgm:prSet phldrT="[文本]"/>
      <dgm:spPr>
        <a:noFill/>
      </dgm:spPr>
      <dgm:t>
        <a:bodyPr/>
        <a:p>
          <a:r>
            <a:rPr lang="zh-CN" altLang="en-US">
              <a:latin typeface="黑体" panose="02010609060101010101" charset="-122"/>
              <a:ea typeface="黑体" panose="02010609060101010101" charset="-122"/>
            </a:rPr>
            <a:t>药物作用于受体</a:t>
          </a:r>
          <a:endParaRPr lang="en-US" altLang="zh-CN">
            <a:latin typeface="黑体" panose="02010609060101010101" charset="-122"/>
            <a:ea typeface="黑体" panose="02010609060101010101" charset="-122"/>
          </a:endParaRPr>
        </a:p>
        <a:p>
          <a:r>
            <a:rPr lang="zh-CN" altLang="en-US">
              <a:latin typeface="黑体" panose="02010609060101010101" charset="-122"/>
              <a:ea typeface="黑体" panose="02010609060101010101" charset="-122"/>
            </a:rPr>
            <a:t>必备条件</a:t>
          </a:r>
        </a:p>
      </dgm:t>
    </dgm:pt>
    <dgm:pt modelId="{9BF49A2E-6456-4F9B-8274-C1B014D8B24D}" cxnId="{B4A28F0C-0E3F-4596-B183-3C02D6DBA090}" type="parTrans">
      <dgm:prSet/>
      <dgm:spPr/>
      <dgm:t>
        <a:bodyPr/>
        <a:p>
          <a:endParaRPr lang="zh-CN" altLang="en-US">
            <a:latin typeface="黑体" panose="02010609060101010101" charset="-122"/>
            <a:ea typeface="黑体" panose="02010609060101010101" charset="-122"/>
          </a:endParaRPr>
        </a:p>
      </dgm:t>
    </dgm:pt>
    <dgm:pt modelId="{5F1FC976-A904-4A87-A86D-FAAE11FBC6C5}" cxnId="{B4A28F0C-0E3F-4596-B183-3C02D6DBA090}" type="sibTrans">
      <dgm:prSet/>
      <dgm:spPr/>
      <dgm:t>
        <a:bodyPr/>
        <a:p>
          <a:endParaRPr lang="zh-CN" altLang="en-US">
            <a:latin typeface="黑体" panose="02010609060101010101" charset="-122"/>
            <a:ea typeface="黑体" panose="02010609060101010101" charset="-122"/>
          </a:endParaRPr>
        </a:p>
      </dgm:t>
    </dgm:pt>
    <dgm:pt modelId="{2528F651-5500-43BD-91F6-27BABD912CCB}">
      <dgm:prSet phldrT="[文本]"/>
      <dgm:spPr>
        <a:noFill/>
      </dgm:spPr>
      <dgm:t>
        <a:bodyPr/>
        <a:p>
          <a:r>
            <a:rPr lang="zh-CN" altLang="en-US" b="1">
              <a:solidFill>
                <a:srgbClr val="FF0000"/>
              </a:solidFill>
              <a:latin typeface="黑体" panose="02010609060101010101" charset="-122"/>
              <a:ea typeface="黑体" panose="02010609060101010101" charset="-122"/>
            </a:rPr>
            <a:t>亲和力</a:t>
          </a:r>
        </a:p>
      </dgm:t>
    </dgm:pt>
    <dgm:pt modelId="{8796BED8-45F0-4D62-818E-EDBF5921F418}" cxnId="{7938D20C-3E30-4BFE-9AA2-1089A75B4F63}" type="parTrans">
      <dgm:prSet/>
      <dgm:spPr/>
      <dgm:t>
        <a:bodyPr/>
        <a:p>
          <a:endParaRPr lang="zh-CN" altLang="en-US">
            <a:latin typeface="黑体" panose="02010609060101010101" charset="-122"/>
            <a:ea typeface="黑体" panose="02010609060101010101" charset="-122"/>
          </a:endParaRPr>
        </a:p>
      </dgm:t>
    </dgm:pt>
    <dgm:pt modelId="{CF6AAD22-8E20-45E8-9210-6EB9D72CD2C6}" cxnId="{7938D20C-3E30-4BFE-9AA2-1089A75B4F63}" type="sibTrans">
      <dgm:prSet/>
      <dgm:spPr/>
      <dgm:t>
        <a:bodyPr/>
        <a:p>
          <a:endParaRPr lang="zh-CN" altLang="en-US">
            <a:latin typeface="黑体" panose="02010609060101010101" charset="-122"/>
            <a:ea typeface="黑体" panose="02010609060101010101" charset="-122"/>
          </a:endParaRPr>
        </a:p>
      </dgm:t>
    </dgm:pt>
    <dgm:pt modelId="{AF5E00CC-8A69-43F7-AF17-C07692CD1B25}">
      <dgm:prSet phldrT="[文本]"/>
      <dgm:spPr>
        <a:noFill/>
      </dgm:spPr>
      <dgm:t>
        <a:bodyPr/>
        <a:p>
          <a:r>
            <a:rPr lang="zh-CN" altLang="en-US" b="1">
              <a:solidFill>
                <a:srgbClr val="FF0000"/>
              </a:solidFill>
              <a:latin typeface="黑体" panose="02010609060101010101" charset="-122"/>
              <a:ea typeface="黑体" panose="02010609060101010101" charset="-122"/>
            </a:rPr>
            <a:t>内在活性</a:t>
          </a:r>
        </a:p>
      </dgm:t>
    </dgm:pt>
    <dgm:pt modelId="{2FFE9755-6F18-4E99-89E0-C1647FF31FB4}" cxnId="{E387D81A-E113-45D5-9A4A-12E76BE6F9BE}" type="parTrans">
      <dgm:prSet/>
      <dgm:spPr/>
      <dgm:t>
        <a:bodyPr/>
        <a:p>
          <a:endParaRPr lang="zh-CN" altLang="en-US">
            <a:latin typeface="黑体" panose="02010609060101010101" charset="-122"/>
            <a:ea typeface="黑体" panose="02010609060101010101" charset="-122"/>
          </a:endParaRPr>
        </a:p>
      </dgm:t>
    </dgm:pt>
    <dgm:pt modelId="{0427D3D0-3454-4C2C-98FF-23FB11AD545C}" cxnId="{E387D81A-E113-45D5-9A4A-12E76BE6F9BE}" type="sibTrans">
      <dgm:prSet/>
      <dgm:spPr/>
      <dgm:t>
        <a:bodyPr/>
        <a:p>
          <a:endParaRPr lang="zh-CN" altLang="en-US">
            <a:latin typeface="黑体" panose="02010609060101010101" charset="-122"/>
            <a:ea typeface="黑体" panose="02010609060101010101" charset="-122"/>
          </a:endParaRPr>
        </a:p>
      </dgm:t>
    </dgm:pt>
    <dgm:pt modelId="{F6EE3C60-AFB2-459A-B7EA-721A68A7D597}" type="pres">
      <dgm:prSet presAssocID="{37A9353A-B498-47D1-9853-2E5DF77F33C5}" presName="hierChild1" presStyleCnt="0">
        <dgm:presLayoutVars>
          <dgm:orgChart val="1"/>
          <dgm:chPref val="1"/>
          <dgm:dir/>
          <dgm:animOne val="branch"/>
          <dgm:animLvl val="lvl"/>
          <dgm:resizeHandles/>
        </dgm:presLayoutVars>
      </dgm:prSet>
      <dgm:spPr/>
    </dgm:pt>
    <dgm:pt modelId="{B258065F-7CA0-4541-971E-A6B1E1AEB9D4}" type="pres">
      <dgm:prSet presAssocID="{EE02D898-ED67-48EC-92B7-419CFD8E54E7}" presName="hierRoot1" presStyleCnt="0">
        <dgm:presLayoutVars>
          <dgm:hierBranch val="init"/>
        </dgm:presLayoutVars>
      </dgm:prSet>
      <dgm:spPr/>
    </dgm:pt>
    <dgm:pt modelId="{95B9D0B9-23B5-4CD6-8EC7-4AC51C981BD2}" type="pres">
      <dgm:prSet presAssocID="{EE02D898-ED67-48EC-92B7-419CFD8E54E7}" presName="rootComposite1" presStyleCnt="0"/>
      <dgm:spPr/>
    </dgm:pt>
    <dgm:pt modelId="{66BBDF52-2F2E-4793-999B-166D2B03FDE9}" type="pres">
      <dgm:prSet presAssocID="{EE02D898-ED67-48EC-92B7-419CFD8E54E7}" presName="rootText1" presStyleLbl="node0" presStyleIdx="0" presStyleCnt="1">
        <dgm:presLayoutVars>
          <dgm:chPref val="3"/>
        </dgm:presLayoutVars>
      </dgm:prSet>
      <dgm:spPr>
        <a:prstGeom prst="roundRect">
          <a:avLst/>
        </a:prstGeom>
      </dgm:spPr>
    </dgm:pt>
    <dgm:pt modelId="{F9AF7A5D-DD45-4D54-A094-C3ED187FDFCB}" type="pres">
      <dgm:prSet presAssocID="{EE02D898-ED67-48EC-92B7-419CFD8E54E7}" presName="rootConnector1" presStyleLbl="node1" presStyleIdx="0" presStyleCnt="0"/>
      <dgm:spPr/>
    </dgm:pt>
    <dgm:pt modelId="{C5411609-E962-4C9D-AE57-618AD852A4CE}" type="pres">
      <dgm:prSet presAssocID="{EE02D898-ED67-48EC-92B7-419CFD8E54E7}" presName="hierChild2" presStyleCnt="0"/>
      <dgm:spPr/>
    </dgm:pt>
    <dgm:pt modelId="{FC1EADE1-7A5C-4D32-9C6A-6F6D33563992}" type="pres">
      <dgm:prSet presAssocID="{8796BED8-45F0-4D62-818E-EDBF5921F418}" presName="Name64" presStyleLbl="parChTrans1D2" presStyleIdx="0" presStyleCnt="2"/>
      <dgm:spPr/>
    </dgm:pt>
    <dgm:pt modelId="{8C5A4A9E-40FA-418A-9501-CF1E004FB439}" type="pres">
      <dgm:prSet presAssocID="{2528F651-5500-43BD-91F6-27BABD912CCB}" presName="hierRoot2" presStyleCnt="0">
        <dgm:presLayoutVars>
          <dgm:hierBranch val="init"/>
        </dgm:presLayoutVars>
      </dgm:prSet>
      <dgm:spPr/>
    </dgm:pt>
    <dgm:pt modelId="{D12E4D3F-AB88-469D-AA45-24CA01BA0F9C}" type="pres">
      <dgm:prSet presAssocID="{2528F651-5500-43BD-91F6-27BABD912CCB}" presName="rootComposite" presStyleCnt="0"/>
      <dgm:spPr/>
    </dgm:pt>
    <dgm:pt modelId="{3A28BF1A-21C2-4022-91E9-ECC248DCCA37}" type="pres">
      <dgm:prSet presAssocID="{2528F651-5500-43BD-91F6-27BABD912CCB}" presName="rootText" presStyleLbl="node2" presStyleIdx="0" presStyleCnt="2">
        <dgm:presLayoutVars>
          <dgm:chPref val="3"/>
        </dgm:presLayoutVars>
      </dgm:prSet>
      <dgm:spPr>
        <a:prstGeom prst="roundRect">
          <a:avLst/>
        </a:prstGeom>
      </dgm:spPr>
    </dgm:pt>
    <dgm:pt modelId="{B3D4A82B-7BA8-447E-BD27-90C47D79C13E}" type="pres">
      <dgm:prSet presAssocID="{2528F651-5500-43BD-91F6-27BABD912CCB}" presName="rootConnector" presStyleLbl="node2" presStyleIdx="0" presStyleCnt="2"/>
      <dgm:spPr/>
    </dgm:pt>
    <dgm:pt modelId="{D74C73E9-87EC-493F-91D0-7E1F48086092}" type="pres">
      <dgm:prSet presAssocID="{2528F651-5500-43BD-91F6-27BABD912CCB}" presName="hierChild4" presStyleCnt="0"/>
      <dgm:spPr/>
    </dgm:pt>
    <dgm:pt modelId="{BA8D784A-2AD4-4031-A016-D73773B725E1}" type="pres">
      <dgm:prSet presAssocID="{2528F651-5500-43BD-91F6-27BABD912CCB}" presName="hierChild5" presStyleCnt="0"/>
      <dgm:spPr/>
    </dgm:pt>
    <dgm:pt modelId="{840BB8EB-0620-48F3-82A3-A56C982961D0}" type="pres">
      <dgm:prSet presAssocID="{2FFE9755-6F18-4E99-89E0-C1647FF31FB4}" presName="Name64" presStyleLbl="parChTrans1D2" presStyleIdx="1" presStyleCnt="2"/>
      <dgm:spPr/>
    </dgm:pt>
    <dgm:pt modelId="{A17B3CF1-3EF3-4215-BF72-EFB3E5995C1C}" type="pres">
      <dgm:prSet presAssocID="{AF5E00CC-8A69-43F7-AF17-C07692CD1B25}" presName="hierRoot2" presStyleCnt="0">
        <dgm:presLayoutVars>
          <dgm:hierBranch val="init"/>
        </dgm:presLayoutVars>
      </dgm:prSet>
      <dgm:spPr/>
    </dgm:pt>
    <dgm:pt modelId="{AAEE994E-2073-46A8-A5FD-29C1F5A1CBAD}" type="pres">
      <dgm:prSet presAssocID="{AF5E00CC-8A69-43F7-AF17-C07692CD1B25}" presName="rootComposite" presStyleCnt="0"/>
      <dgm:spPr/>
    </dgm:pt>
    <dgm:pt modelId="{36DD812E-E7AC-4344-A8FE-4592114E865E}" type="pres">
      <dgm:prSet presAssocID="{AF5E00CC-8A69-43F7-AF17-C07692CD1B25}" presName="rootText" presStyleLbl="node2" presStyleIdx="1" presStyleCnt="2">
        <dgm:presLayoutVars>
          <dgm:chPref val="3"/>
        </dgm:presLayoutVars>
      </dgm:prSet>
      <dgm:spPr>
        <a:prstGeom prst="roundRect">
          <a:avLst/>
        </a:prstGeom>
      </dgm:spPr>
    </dgm:pt>
    <dgm:pt modelId="{E072290C-8CB9-445D-8C29-A733004AD76A}" type="pres">
      <dgm:prSet presAssocID="{AF5E00CC-8A69-43F7-AF17-C07692CD1B25}" presName="rootConnector" presStyleLbl="node2" presStyleIdx="1" presStyleCnt="2"/>
      <dgm:spPr/>
    </dgm:pt>
    <dgm:pt modelId="{AC373E58-D45D-4DC7-96AB-9E09DE3B78BF}" type="pres">
      <dgm:prSet presAssocID="{AF5E00CC-8A69-43F7-AF17-C07692CD1B25}" presName="hierChild4" presStyleCnt="0"/>
      <dgm:spPr/>
    </dgm:pt>
    <dgm:pt modelId="{60CAA42E-0B69-4BB2-9D16-BCAA218A0FC7}" type="pres">
      <dgm:prSet presAssocID="{AF5E00CC-8A69-43F7-AF17-C07692CD1B25}" presName="hierChild5" presStyleCnt="0"/>
      <dgm:spPr/>
    </dgm:pt>
    <dgm:pt modelId="{8A404563-CAEA-4A0D-8273-663621697AFC}" type="pres">
      <dgm:prSet presAssocID="{EE02D898-ED67-48EC-92B7-419CFD8E54E7}" presName="hierChild3" presStyleCnt="0"/>
      <dgm:spPr/>
    </dgm:pt>
  </dgm:ptLst>
  <dgm:cxnLst>
    <dgm:cxn modelId="{B4A28F0C-0E3F-4596-B183-3C02D6DBA090}" srcId="{37A9353A-B498-47D1-9853-2E5DF77F33C5}" destId="{EE02D898-ED67-48EC-92B7-419CFD8E54E7}" srcOrd="0" destOrd="0" parTransId="{9BF49A2E-6456-4F9B-8274-C1B014D8B24D}" sibTransId="{5F1FC976-A904-4A87-A86D-FAAE11FBC6C5}"/>
    <dgm:cxn modelId="{7938D20C-3E30-4BFE-9AA2-1089A75B4F63}" srcId="{EE02D898-ED67-48EC-92B7-419CFD8E54E7}" destId="{2528F651-5500-43BD-91F6-27BABD912CCB}" srcOrd="0" destOrd="0" parTransId="{8796BED8-45F0-4D62-818E-EDBF5921F418}" sibTransId="{CF6AAD22-8E20-45E8-9210-6EB9D72CD2C6}"/>
    <dgm:cxn modelId="{E387D81A-E113-45D5-9A4A-12E76BE6F9BE}" srcId="{EE02D898-ED67-48EC-92B7-419CFD8E54E7}" destId="{AF5E00CC-8A69-43F7-AF17-C07692CD1B25}" srcOrd="1" destOrd="0" parTransId="{2FFE9755-6F18-4E99-89E0-C1647FF31FB4}" sibTransId="{0427D3D0-3454-4C2C-98FF-23FB11AD545C}"/>
    <dgm:cxn modelId="{7CBF3541-A8D4-435B-B6BA-8B3F7694DF9C}" type="presOf" srcId="{EE02D898-ED67-48EC-92B7-419CFD8E54E7}" destId="{F9AF7A5D-DD45-4D54-A094-C3ED187FDFCB}" srcOrd="1" destOrd="0" presId="urn:microsoft.com/office/officeart/2009/3/layout/HorizontalOrganizationChart"/>
    <dgm:cxn modelId="{5FBD6061-88AF-4933-AED8-9BDF3824FFE3}" type="presOf" srcId="{37A9353A-B498-47D1-9853-2E5DF77F33C5}" destId="{F6EE3C60-AFB2-459A-B7EA-721A68A7D597}" srcOrd="0" destOrd="0" presId="urn:microsoft.com/office/officeart/2009/3/layout/HorizontalOrganizationChart"/>
    <dgm:cxn modelId="{F9F9336B-062C-4EB9-B2AA-B79D40BF41F4}" type="presOf" srcId="{8796BED8-45F0-4D62-818E-EDBF5921F418}" destId="{FC1EADE1-7A5C-4D32-9C6A-6F6D33563992}" srcOrd="0" destOrd="0" presId="urn:microsoft.com/office/officeart/2009/3/layout/HorizontalOrganizationChart"/>
    <dgm:cxn modelId="{9518CB51-C965-49F0-AA4C-49C93C5B09CC}" type="presOf" srcId="{AF5E00CC-8A69-43F7-AF17-C07692CD1B25}" destId="{E072290C-8CB9-445D-8C29-A733004AD76A}" srcOrd="1" destOrd="0" presId="urn:microsoft.com/office/officeart/2009/3/layout/HorizontalOrganizationChart"/>
    <dgm:cxn modelId="{86942179-F73F-4412-ACF1-0BCF9C7895E6}" type="presOf" srcId="{2528F651-5500-43BD-91F6-27BABD912CCB}" destId="{3A28BF1A-21C2-4022-91E9-ECC248DCCA37}" srcOrd="0" destOrd="0" presId="urn:microsoft.com/office/officeart/2009/3/layout/HorizontalOrganizationChart"/>
    <dgm:cxn modelId="{EE39C7CC-FA03-4DB0-A481-60FE2FE533B5}" type="presOf" srcId="{AF5E00CC-8A69-43F7-AF17-C07692CD1B25}" destId="{36DD812E-E7AC-4344-A8FE-4592114E865E}" srcOrd="0" destOrd="0" presId="urn:microsoft.com/office/officeart/2009/3/layout/HorizontalOrganizationChart"/>
    <dgm:cxn modelId="{F22007DE-6EA3-456C-8900-A65912DBB0FC}" type="presOf" srcId="{2528F651-5500-43BD-91F6-27BABD912CCB}" destId="{B3D4A82B-7BA8-447E-BD27-90C47D79C13E}" srcOrd="1" destOrd="0" presId="urn:microsoft.com/office/officeart/2009/3/layout/HorizontalOrganizationChart"/>
    <dgm:cxn modelId="{04CD39E0-D8D7-46D1-907F-3188EC644597}" type="presOf" srcId="{EE02D898-ED67-48EC-92B7-419CFD8E54E7}" destId="{66BBDF52-2F2E-4793-999B-166D2B03FDE9}" srcOrd="0" destOrd="0" presId="urn:microsoft.com/office/officeart/2009/3/layout/HorizontalOrganizationChart"/>
    <dgm:cxn modelId="{372DB4F5-F26A-407C-8144-4278098C23F8}" type="presOf" srcId="{2FFE9755-6F18-4E99-89E0-C1647FF31FB4}" destId="{840BB8EB-0620-48F3-82A3-A56C982961D0}" srcOrd="0" destOrd="0" presId="urn:microsoft.com/office/officeart/2009/3/layout/HorizontalOrganizationChart"/>
    <dgm:cxn modelId="{63277DE2-392E-4710-B6C6-7C8E5DC1B9B2}" type="presParOf" srcId="{F6EE3C60-AFB2-459A-B7EA-721A68A7D597}" destId="{B258065F-7CA0-4541-971E-A6B1E1AEB9D4}" srcOrd="0" destOrd="0" presId="urn:microsoft.com/office/officeart/2009/3/layout/HorizontalOrganizationChart"/>
    <dgm:cxn modelId="{B9B86464-7398-4825-AED9-6C5854AF28C4}" type="presParOf" srcId="{B258065F-7CA0-4541-971E-A6B1E1AEB9D4}" destId="{95B9D0B9-23B5-4CD6-8EC7-4AC51C981BD2}" srcOrd="0" destOrd="0" presId="urn:microsoft.com/office/officeart/2009/3/layout/HorizontalOrganizationChart"/>
    <dgm:cxn modelId="{36044EE0-A75B-4C47-A8B7-936443798604}" type="presParOf" srcId="{95B9D0B9-23B5-4CD6-8EC7-4AC51C981BD2}" destId="{66BBDF52-2F2E-4793-999B-166D2B03FDE9}" srcOrd="0" destOrd="0" presId="urn:microsoft.com/office/officeart/2009/3/layout/HorizontalOrganizationChart"/>
    <dgm:cxn modelId="{ACF9043D-615F-4C59-8BF9-36AEFD45FCAE}" type="presParOf" srcId="{95B9D0B9-23B5-4CD6-8EC7-4AC51C981BD2}" destId="{F9AF7A5D-DD45-4D54-A094-C3ED187FDFCB}" srcOrd="1" destOrd="0" presId="urn:microsoft.com/office/officeart/2009/3/layout/HorizontalOrganizationChart"/>
    <dgm:cxn modelId="{09611CDD-D300-47F9-A06D-D621FE8A7507}" type="presParOf" srcId="{B258065F-7CA0-4541-971E-A6B1E1AEB9D4}" destId="{C5411609-E962-4C9D-AE57-618AD852A4CE}" srcOrd="1" destOrd="0" presId="urn:microsoft.com/office/officeart/2009/3/layout/HorizontalOrganizationChart"/>
    <dgm:cxn modelId="{4B22A405-01BB-4C99-8BA0-F14B8627873F}" type="presParOf" srcId="{C5411609-E962-4C9D-AE57-618AD852A4CE}" destId="{FC1EADE1-7A5C-4D32-9C6A-6F6D33563992}" srcOrd="0" destOrd="0" presId="urn:microsoft.com/office/officeart/2009/3/layout/HorizontalOrganizationChart"/>
    <dgm:cxn modelId="{7AF797FA-75E6-4AC9-BEF3-8B8247196757}" type="presParOf" srcId="{C5411609-E962-4C9D-AE57-618AD852A4CE}" destId="{8C5A4A9E-40FA-418A-9501-CF1E004FB439}" srcOrd="1" destOrd="0" presId="urn:microsoft.com/office/officeart/2009/3/layout/HorizontalOrganizationChart"/>
    <dgm:cxn modelId="{E1D9DBFF-AACD-4699-810F-C0FB172EF71C}" type="presParOf" srcId="{8C5A4A9E-40FA-418A-9501-CF1E004FB439}" destId="{D12E4D3F-AB88-469D-AA45-24CA01BA0F9C}" srcOrd="0" destOrd="0" presId="urn:microsoft.com/office/officeart/2009/3/layout/HorizontalOrganizationChart"/>
    <dgm:cxn modelId="{FC9ED62B-6233-43C6-AAEB-7F729BD034E7}" type="presParOf" srcId="{D12E4D3F-AB88-469D-AA45-24CA01BA0F9C}" destId="{3A28BF1A-21C2-4022-91E9-ECC248DCCA37}" srcOrd="0" destOrd="0" presId="urn:microsoft.com/office/officeart/2009/3/layout/HorizontalOrganizationChart"/>
    <dgm:cxn modelId="{F569B5B8-0BBF-4379-B0BA-CC4C5114B549}" type="presParOf" srcId="{D12E4D3F-AB88-469D-AA45-24CA01BA0F9C}" destId="{B3D4A82B-7BA8-447E-BD27-90C47D79C13E}" srcOrd="1" destOrd="0" presId="urn:microsoft.com/office/officeart/2009/3/layout/HorizontalOrganizationChart"/>
    <dgm:cxn modelId="{FC73EA52-4568-4113-AA42-8FCA7BBA181C}" type="presParOf" srcId="{8C5A4A9E-40FA-418A-9501-CF1E004FB439}" destId="{D74C73E9-87EC-493F-91D0-7E1F48086092}" srcOrd="1" destOrd="0" presId="urn:microsoft.com/office/officeart/2009/3/layout/HorizontalOrganizationChart"/>
    <dgm:cxn modelId="{9CA4C4F0-13BC-4977-9AF9-8D50E26D20D4}" type="presParOf" srcId="{8C5A4A9E-40FA-418A-9501-CF1E004FB439}" destId="{BA8D784A-2AD4-4031-A016-D73773B725E1}" srcOrd="2" destOrd="0" presId="urn:microsoft.com/office/officeart/2009/3/layout/HorizontalOrganizationChart"/>
    <dgm:cxn modelId="{9FD42374-DFD1-460A-BE8B-3E2A19E1BA2B}" type="presParOf" srcId="{C5411609-E962-4C9D-AE57-618AD852A4CE}" destId="{840BB8EB-0620-48F3-82A3-A56C982961D0}" srcOrd="2" destOrd="0" presId="urn:microsoft.com/office/officeart/2009/3/layout/HorizontalOrganizationChart"/>
    <dgm:cxn modelId="{524A2643-59DD-44F3-8E5F-FAF05B6DC9F1}" type="presParOf" srcId="{C5411609-E962-4C9D-AE57-618AD852A4CE}" destId="{A17B3CF1-3EF3-4215-BF72-EFB3E5995C1C}" srcOrd="3" destOrd="0" presId="urn:microsoft.com/office/officeart/2009/3/layout/HorizontalOrganizationChart"/>
    <dgm:cxn modelId="{4244774E-6DF8-4612-98D0-B89729CE9072}" type="presParOf" srcId="{A17B3CF1-3EF3-4215-BF72-EFB3E5995C1C}" destId="{AAEE994E-2073-46A8-A5FD-29C1F5A1CBAD}" srcOrd="0" destOrd="0" presId="urn:microsoft.com/office/officeart/2009/3/layout/HorizontalOrganizationChart"/>
    <dgm:cxn modelId="{9BCC2784-48FD-42AE-8520-6EDC7AB8675C}" type="presParOf" srcId="{AAEE994E-2073-46A8-A5FD-29C1F5A1CBAD}" destId="{36DD812E-E7AC-4344-A8FE-4592114E865E}" srcOrd="0" destOrd="0" presId="urn:microsoft.com/office/officeart/2009/3/layout/HorizontalOrganizationChart"/>
    <dgm:cxn modelId="{7184A93C-C263-4ABB-8124-E276B40A89FB}" type="presParOf" srcId="{AAEE994E-2073-46A8-A5FD-29C1F5A1CBAD}" destId="{E072290C-8CB9-445D-8C29-A733004AD76A}" srcOrd="1" destOrd="0" presId="urn:microsoft.com/office/officeart/2009/3/layout/HorizontalOrganizationChart"/>
    <dgm:cxn modelId="{C668F142-1E54-48CB-970C-320AFDD4E499}" type="presParOf" srcId="{A17B3CF1-3EF3-4215-BF72-EFB3E5995C1C}" destId="{AC373E58-D45D-4DC7-96AB-9E09DE3B78BF}" srcOrd="1" destOrd="0" presId="urn:microsoft.com/office/officeart/2009/3/layout/HorizontalOrganizationChart"/>
    <dgm:cxn modelId="{D29AC1B1-1C68-403F-BD05-C2C85F1D7BC8}" type="presParOf" srcId="{A17B3CF1-3EF3-4215-BF72-EFB3E5995C1C}" destId="{60CAA42E-0B69-4BB2-9D16-BCAA218A0FC7}" srcOrd="2" destOrd="0" presId="urn:microsoft.com/office/officeart/2009/3/layout/HorizontalOrganizationChart"/>
    <dgm:cxn modelId="{57C6951E-1045-4019-B09B-5DBEB231AB53}" type="presParOf" srcId="{B258065F-7CA0-4541-971E-A6B1E1AEB9D4}" destId="{8A404563-CAEA-4A0D-8273-663621697AFC}" srcOrd="2" destOrd="0" presId="urn:microsoft.com/office/officeart/2009/3/layout/HorizontalOrganizationChart"/>
  </dgm:cxnLst>
  <dgm:bg/>
  <dgm:whole/>
</dgm:dataModel>
</file>

<file path=word/diagrams/data2.xml><?xml version="1.0" encoding="utf-8"?>
<dgm:dataModel xmlns:dgm="http://schemas.openxmlformats.org/drawingml/2006/diagram" xmlns:a="http://schemas.openxmlformats.org/drawingml/2006/main">
  <dgm:ptLst>
    <dgm:pt modelId="{324386A7-AE73-43F3-A877-78B4451FD1D0}" type="doc">
      <dgm:prSet loTypeId="urn:microsoft.com/office/officeart/2009/3/layout/HorizontalOrganizationChart" loCatId="hierarchy" qsTypeId="urn:microsoft.com/office/officeart/2005/8/quickstyle/simple4" qsCatId="simple" csTypeId="urn:microsoft.com/office/officeart/2005/8/colors/colorful5" csCatId="colorful" phldr="1"/>
      <dgm:spPr/>
      <dgm:t>
        <a:bodyPr/>
        <a:p>
          <a:endParaRPr lang="zh-CN" altLang="en-US"/>
        </a:p>
      </dgm:t>
    </dgm:pt>
    <dgm:pt modelId="{254A9373-0B51-4656-B3D2-FD291B3FE3F8}">
      <dgm:prSet phldrT="[文本]" custT="1"/>
      <dgm:spPr/>
      <dgm:t>
        <a:bodyPr/>
        <a:p>
          <a:r>
            <a:rPr lang="zh-CN" altLang="en-US" sz="1800">
              <a:solidFill>
                <a:sysClr val="windowText" lastClr="000000"/>
              </a:solidFill>
              <a:latin typeface="黑体" panose="02010609060101010101" charset="-122"/>
              <a:ea typeface="黑体" panose="02010609060101010101" charset="-122"/>
            </a:rPr>
            <a:t>胆碱受体</a:t>
          </a:r>
        </a:p>
      </dgm:t>
    </dgm:pt>
    <dgm:pt modelId="{5CBF4E80-8BF4-44AD-B4EC-7A5908ABE510}" cxnId="{7449B996-0871-4424-9BAA-F37BB53B0BC7}" type="parTrans">
      <dgm:prSet/>
      <dgm:spPr/>
      <dgm:t>
        <a:bodyPr/>
        <a:p>
          <a:endParaRPr lang="zh-CN" altLang="en-US" sz="1800">
            <a:solidFill>
              <a:sysClr val="windowText" lastClr="000000"/>
            </a:solidFill>
            <a:latin typeface="黑体" panose="02010609060101010101" charset="-122"/>
            <a:ea typeface="黑体" panose="02010609060101010101" charset="-122"/>
          </a:endParaRPr>
        </a:p>
      </dgm:t>
    </dgm:pt>
    <dgm:pt modelId="{CE47D440-30E3-4014-BCA6-CA6ED2D70F6B}" cxnId="{7449B996-0871-4424-9BAA-F37BB53B0BC7}" type="sibTrans">
      <dgm:prSet/>
      <dgm:spPr/>
      <dgm:t>
        <a:bodyPr/>
        <a:p>
          <a:endParaRPr lang="zh-CN" altLang="en-US" sz="1800">
            <a:solidFill>
              <a:sysClr val="windowText" lastClr="000000"/>
            </a:solidFill>
            <a:latin typeface="黑体" panose="02010609060101010101" charset="-122"/>
            <a:ea typeface="黑体" panose="02010609060101010101" charset="-122"/>
          </a:endParaRPr>
        </a:p>
      </dgm:t>
    </dgm:pt>
    <dgm:pt modelId="{3D06CFAB-F475-4141-B600-0BA7239B1BB7}">
      <dgm:prSet phldrT="[文本]" custT="1"/>
      <dgm:spPr/>
      <dgm:t>
        <a:bodyPr/>
        <a:p>
          <a:r>
            <a:rPr lang="en-US" altLang="zh-CN" sz="1800">
              <a:solidFill>
                <a:sysClr val="windowText" lastClr="000000"/>
              </a:solidFill>
              <a:latin typeface="黑体" panose="02010609060101010101" charset="-122"/>
              <a:ea typeface="黑体" panose="02010609060101010101" charset="-122"/>
            </a:rPr>
            <a:t>M</a:t>
          </a:r>
          <a:r>
            <a:rPr lang="zh-CN" altLang="en-US" sz="1800">
              <a:solidFill>
                <a:sysClr val="windowText" lastClr="000000"/>
              </a:solidFill>
              <a:latin typeface="黑体" panose="02010609060101010101" charset="-122"/>
              <a:ea typeface="黑体" panose="02010609060101010101" charset="-122"/>
            </a:rPr>
            <a:t>受体</a:t>
          </a:r>
        </a:p>
      </dgm:t>
    </dgm:pt>
    <dgm:pt modelId="{62121521-64D8-49B6-BF3C-8C0EECB8D1A0}" cxnId="{43280767-EBAD-4733-9676-105047FCB7A7}" type="parTrans">
      <dgm:prSet/>
      <dgm:spPr/>
      <dgm:t>
        <a:bodyPr/>
        <a:p>
          <a:endParaRPr lang="zh-CN" altLang="en-US" sz="1800">
            <a:solidFill>
              <a:sysClr val="windowText" lastClr="000000"/>
            </a:solidFill>
            <a:latin typeface="黑体" panose="02010609060101010101" charset="-122"/>
            <a:ea typeface="黑体" panose="02010609060101010101" charset="-122"/>
          </a:endParaRPr>
        </a:p>
      </dgm:t>
    </dgm:pt>
    <dgm:pt modelId="{77DE5754-F39D-4ADF-B56A-33B32ACD550F}" cxnId="{43280767-EBAD-4733-9676-105047FCB7A7}" type="sibTrans">
      <dgm:prSet/>
      <dgm:spPr/>
      <dgm:t>
        <a:bodyPr/>
        <a:p>
          <a:endParaRPr lang="zh-CN" altLang="en-US" sz="1800">
            <a:solidFill>
              <a:sysClr val="windowText" lastClr="000000"/>
            </a:solidFill>
            <a:latin typeface="黑体" panose="02010609060101010101" charset="-122"/>
            <a:ea typeface="黑体" panose="02010609060101010101" charset="-122"/>
          </a:endParaRPr>
        </a:p>
      </dgm:t>
    </dgm:pt>
    <dgm:pt modelId="{4CA959DF-82F9-4786-B0E6-4FCD7FE66A1C}">
      <dgm:prSet phldrT="[文本]" custT="1"/>
      <dgm:spPr/>
      <dgm:t>
        <a:bodyPr/>
        <a:p>
          <a:r>
            <a:rPr lang="en-US" altLang="zh-CN" sz="1800">
              <a:solidFill>
                <a:sysClr val="windowText" lastClr="000000"/>
              </a:solidFill>
              <a:latin typeface="黑体" panose="02010609060101010101" charset="-122"/>
              <a:ea typeface="黑体" panose="02010609060101010101" charset="-122"/>
            </a:rPr>
            <a:t>N</a:t>
          </a:r>
          <a:r>
            <a:rPr lang="zh-CN" altLang="en-US" sz="1800">
              <a:solidFill>
                <a:sysClr val="windowText" lastClr="000000"/>
              </a:solidFill>
              <a:latin typeface="黑体" panose="02010609060101010101" charset="-122"/>
              <a:ea typeface="黑体" panose="02010609060101010101" charset="-122"/>
            </a:rPr>
            <a:t>受体</a:t>
          </a:r>
        </a:p>
      </dgm:t>
    </dgm:pt>
    <dgm:pt modelId="{202A59D7-DF04-4FD4-B957-F0AF20E5067D}" cxnId="{557ADC5A-C4E8-4530-BF13-00FF85138A73}" type="parTrans">
      <dgm:prSet/>
      <dgm:spPr/>
      <dgm:t>
        <a:bodyPr/>
        <a:p>
          <a:endParaRPr lang="zh-CN" altLang="en-US" sz="1800">
            <a:solidFill>
              <a:sysClr val="windowText" lastClr="000000"/>
            </a:solidFill>
            <a:latin typeface="黑体" panose="02010609060101010101" charset="-122"/>
            <a:ea typeface="黑体" panose="02010609060101010101" charset="-122"/>
          </a:endParaRPr>
        </a:p>
      </dgm:t>
    </dgm:pt>
    <dgm:pt modelId="{AF773DAB-B74B-438B-8D9C-DD68A285F61C}" cxnId="{557ADC5A-C4E8-4530-BF13-00FF85138A73}" type="sibTrans">
      <dgm:prSet/>
      <dgm:spPr/>
      <dgm:t>
        <a:bodyPr/>
        <a:p>
          <a:endParaRPr lang="zh-CN" altLang="en-US" sz="1800">
            <a:solidFill>
              <a:sysClr val="windowText" lastClr="000000"/>
            </a:solidFill>
            <a:latin typeface="黑体" panose="02010609060101010101" charset="-122"/>
            <a:ea typeface="黑体" panose="02010609060101010101" charset="-122"/>
          </a:endParaRPr>
        </a:p>
      </dgm:t>
    </dgm:pt>
    <dgm:pt modelId="{97563E40-61AA-4850-8AF4-29D01E740A29}">
      <dgm:prSet custT="1"/>
      <dgm:spPr/>
      <dgm:t>
        <a:bodyPr/>
        <a:p>
          <a:r>
            <a:rPr lang="en-US" altLang="zh-CN" sz="1800">
              <a:solidFill>
                <a:sysClr val="windowText" lastClr="000000"/>
              </a:solidFill>
              <a:latin typeface="黑体" panose="02010609060101010101" charset="-122"/>
              <a:ea typeface="黑体" panose="02010609060101010101" charset="-122"/>
            </a:rPr>
            <a:t>M</a:t>
          </a:r>
          <a:r>
            <a:rPr lang="zh-CN" altLang="en-US" sz="1800">
              <a:solidFill>
                <a:sysClr val="windowText" lastClr="000000"/>
              </a:solidFill>
              <a:latin typeface="黑体" panose="02010609060101010101" charset="-122"/>
              <a:ea typeface="黑体" panose="02010609060101010101" charset="-122"/>
            </a:rPr>
            <a:t>样作用</a:t>
          </a:r>
        </a:p>
      </dgm:t>
    </dgm:pt>
    <dgm:pt modelId="{638173B7-AC4C-4D13-AEEE-E0B9031DCE18}" cxnId="{D1E82978-3610-448A-93C9-6D73B45F8F6F}" type="parTrans">
      <dgm:prSet/>
      <dgm:spPr/>
      <dgm:t>
        <a:bodyPr/>
        <a:p>
          <a:endParaRPr lang="zh-CN" altLang="en-US" sz="1800">
            <a:solidFill>
              <a:sysClr val="windowText" lastClr="000000"/>
            </a:solidFill>
            <a:latin typeface="黑体" panose="02010609060101010101" charset="-122"/>
            <a:ea typeface="黑体" panose="02010609060101010101" charset="-122"/>
          </a:endParaRPr>
        </a:p>
      </dgm:t>
    </dgm:pt>
    <dgm:pt modelId="{BA932AF7-C7A6-430B-B37C-0E95DC6B74EB}" cxnId="{D1E82978-3610-448A-93C9-6D73B45F8F6F}" type="sibTrans">
      <dgm:prSet/>
      <dgm:spPr/>
      <dgm:t>
        <a:bodyPr/>
        <a:p>
          <a:endParaRPr lang="zh-CN" altLang="en-US" sz="1800">
            <a:solidFill>
              <a:sysClr val="windowText" lastClr="000000"/>
            </a:solidFill>
            <a:latin typeface="黑体" panose="02010609060101010101" charset="-122"/>
            <a:ea typeface="黑体" panose="02010609060101010101" charset="-122"/>
          </a:endParaRPr>
        </a:p>
      </dgm:t>
    </dgm:pt>
    <dgm:pt modelId="{EE8CE5ED-C8BE-4E1B-8E79-6F425A94A6EB}">
      <dgm:prSet custT="1"/>
      <dgm:spPr/>
      <dgm:t>
        <a:bodyPr/>
        <a:p>
          <a:r>
            <a:rPr lang="en-US" altLang="zh-CN" sz="1800">
              <a:solidFill>
                <a:sysClr val="windowText" lastClr="000000"/>
              </a:solidFill>
              <a:latin typeface="黑体" panose="02010609060101010101" charset="-122"/>
              <a:ea typeface="黑体" panose="02010609060101010101" charset="-122"/>
            </a:rPr>
            <a:t>N</a:t>
          </a:r>
          <a:r>
            <a:rPr lang="zh-CN" altLang="en-US" sz="1800">
              <a:solidFill>
                <a:sysClr val="windowText" lastClr="000000"/>
              </a:solidFill>
              <a:latin typeface="黑体" panose="02010609060101010101" charset="-122"/>
              <a:ea typeface="黑体" panose="02010609060101010101" charset="-122"/>
            </a:rPr>
            <a:t>样作用</a:t>
          </a:r>
        </a:p>
      </dgm:t>
    </dgm:pt>
    <dgm:pt modelId="{BACBEF27-C7DF-45ED-8ADB-C91D3F71FE5D}" cxnId="{11941429-CF50-406A-8F1F-4C92FD64179F}" type="parTrans">
      <dgm:prSet/>
      <dgm:spPr/>
      <dgm:t>
        <a:bodyPr/>
        <a:p>
          <a:endParaRPr lang="zh-CN" altLang="en-US" sz="1800">
            <a:solidFill>
              <a:sysClr val="windowText" lastClr="000000"/>
            </a:solidFill>
            <a:latin typeface="黑体" panose="02010609060101010101" charset="-122"/>
            <a:ea typeface="黑体" panose="02010609060101010101" charset="-122"/>
          </a:endParaRPr>
        </a:p>
      </dgm:t>
    </dgm:pt>
    <dgm:pt modelId="{021B1F5F-DD12-4D62-9D5B-0C4DFFD528F9}" cxnId="{11941429-CF50-406A-8F1F-4C92FD64179F}" type="sibTrans">
      <dgm:prSet/>
      <dgm:spPr/>
      <dgm:t>
        <a:bodyPr/>
        <a:p>
          <a:endParaRPr lang="zh-CN" altLang="en-US" sz="1800">
            <a:solidFill>
              <a:sysClr val="windowText" lastClr="000000"/>
            </a:solidFill>
            <a:latin typeface="黑体" panose="02010609060101010101" charset="-122"/>
            <a:ea typeface="黑体" panose="02010609060101010101" charset="-122"/>
          </a:endParaRPr>
        </a:p>
      </dgm:t>
    </dgm:pt>
    <dgm:pt modelId="{174A3B4D-9FE5-45B5-9790-8F2BC23DB5F4}">
      <dgm:prSet/>
      <dgm:spPr/>
      <dgm:t>
        <a:bodyPr/>
        <a:p>
          <a:r>
            <a:rPr lang="zh-CN" altLang="en-US">
              <a:solidFill>
                <a:sysClr val="windowText" lastClr="000000"/>
              </a:solidFill>
              <a:latin typeface="黑体" panose="02010609060101010101" charset="-122"/>
              <a:ea typeface="黑体" panose="02010609060101010101" charset="-122"/>
            </a:rPr>
            <a:t>心脏抑制</a:t>
          </a:r>
        </a:p>
      </dgm:t>
    </dgm:pt>
    <dgm:pt modelId="{72B955D1-9F74-48AA-8302-A72418944D35}" cxnId="{49F2B80C-03F2-4A11-B6CF-62B824F128CB}" type="parTrans">
      <dgm:prSet/>
      <dgm:spPr/>
      <dgm:t>
        <a:bodyPr/>
        <a:p>
          <a:endParaRPr lang="zh-CN" altLang="en-US"/>
        </a:p>
      </dgm:t>
    </dgm:pt>
    <dgm:pt modelId="{33E7C0DE-EDCB-44A2-BDFD-C1DAD693187F}" cxnId="{49F2B80C-03F2-4A11-B6CF-62B824F128CB}" type="sibTrans">
      <dgm:prSet/>
      <dgm:spPr/>
      <dgm:t>
        <a:bodyPr/>
        <a:p>
          <a:endParaRPr lang="zh-CN" altLang="en-US"/>
        </a:p>
      </dgm:t>
    </dgm:pt>
    <dgm:pt modelId="{0E734483-02F0-4D38-83F9-A92F1AC2E03C}">
      <dgm:prSet/>
      <dgm:spPr/>
      <dgm:t>
        <a:bodyPr/>
        <a:p>
          <a:r>
            <a:rPr lang="zh-CN" altLang="en-US">
              <a:solidFill>
                <a:sysClr val="windowText" lastClr="000000"/>
              </a:solidFill>
              <a:latin typeface="黑体" panose="02010609060101010101" charset="-122"/>
              <a:ea typeface="黑体" panose="02010609060101010101" charset="-122"/>
            </a:rPr>
            <a:t>血管扩张</a:t>
          </a:r>
        </a:p>
      </dgm:t>
    </dgm:pt>
    <dgm:pt modelId="{49A87D9E-D658-45E8-B198-985DF5F34BFD}" cxnId="{3641DF28-94A9-43E2-9DE1-50C0512D7AAD}" type="parTrans">
      <dgm:prSet/>
      <dgm:spPr/>
      <dgm:t>
        <a:bodyPr/>
        <a:p>
          <a:endParaRPr lang="zh-CN" altLang="en-US"/>
        </a:p>
      </dgm:t>
    </dgm:pt>
    <dgm:pt modelId="{0AC79605-5F47-43BC-A9FC-95836A55031A}" cxnId="{3641DF28-94A9-43E2-9DE1-50C0512D7AAD}" type="sibTrans">
      <dgm:prSet/>
      <dgm:spPr/>
      <dgm:t>
        <a:bodyPr/>
        <a:p>
          <a:endParaRPr lang="zh-CN" altLang="en-US"/>
        </a:p>
      </dgm:t>
    </dgm:pt>
    <dgm:pt modelId="{0F3D50D3-A1C8-490C-BB4F-8C4A5039D18F}">
      <dgm:prSet/>
      <dgm:spPr/>
      <dgm:t>
        <a:bodyPr/>
        <a:p>
          <a:r>
            <a:rPr lang="zh-CN" altLang="en-US">
              <a:solidFill>
                <a:sysClr val="windowText" lastClr="000000"/>
              </a:solidFill>
              <a:latin typeface="黑体" panose="02010609060101010101" charset="-122"/>
              <a:ea typeface="黑体" panose="02010609060101010101" charset="-122"/>
            </a:rPr>
            <a:t>腺体分泌</a:t>
          </a:r>
        </a:p>
      </dgm:t>
    </dgm:pt>
    <dgm:pt modelId="{5E2A83D5-08E0-4409-8007-E9101EB764AE}" cxnId="{A2C47916-48F2-4F81-848C-E69D583C4952}" type="parTrans">
      <dgm:prSet/>
      <dgm:spPr/>
      <dgm:t>
        <a:bodyPr/>
        <a:p>
          <a:endParaRPr lang="zh-CN" altLang="en-US"/>
        </a:p>
      </dgm:t>
    </dgm:pt>
    <dgm:pt modelId="{2CE38DE8-774F-4225-8169-51A2A7A21C75}" cxnId="{A2C47916-48F2-4F81-848C-E69D583C4952}" type="sibTrans">
      <dgm:prSet/>
      <dgm:spPr/>
      <dgm:t>
        <a:bodyPr/>
        <a:p>
          <a:endParaRPr lang="zh-CN" altLang="en-US"/>
        </a:p>
      </dgm:t>
    </dgm:pt>
    <dgm:pt modelId="{E50873A9-2307-4BB1-8079-499825EA7547}">
      <dgm:prSet/>
      <dgm:spPr/>
      <dgm:t>
        <a:bodyPr/>
        <a:p>
          <a:r>
            <a:rPr lang="zh-CN" altLang="en-US">
              <a:solidFill>
                <a:sysClr val="windowText" lastClr="000000"/>
              </a:solidFill>
              <a:latin typeface="黑体" panose="02010609060101010101" charset="-122"/>
              <a:ea typeface="黑体" panose="02010609060101010101" charset="-122"/>
            </a:rPr>
            <a:t>平滑肌收缩</a:t>
          </a:r>
        </a:p>
      </dgm:t>
    </dgm:pt>
    <dgm:pt modelId="{7EBDEEB4-1391-4716-8A43-10962877CBA8}" cxnId="{023D178C-84C9-4106-8179-F9FC27D5AC9D}" type="parTrans">
      <dgm:prSet/>
      <dgm:spPr/>
      <dgm:t>
        <a:bodyPr/>
        <a:p>
          <a:endParaRPr lang="zh-CN" altLang="en-US"/>
        </a:p>
      </dgm:t>
    </dgm:pt>
    <dgm:pt modelId="{084E96C0-23B1-4A12-848D-E8ED391C1E6A}" cxnId="{023D178C-84C9-4106-8179-F9FC27D5AC9D}" type="sibTrans">
      <dgm:prSet/>
      <dgm:spPr/>
      <dgm:t>
        <a:bodyPr/>
        <a:p>
          <a:endParaRPr lang="zh-CN" altLang="en-US"/>
        </a:p>
      </dgm:t>
    </dgm:pt>
    <dgm:pt modelId="{53766351-2A7D-4D9A-91D2-9B5EA931B3CA}">
      <dgm:prSet/>
      <dgm:spPr/>
      <dgm:t>
        <a:bodyPr/>
        <a:p>
          <a:r>
            <a:rPr lang="zh-CN" altLang="en-US">
              <a:solidFill>
                <a:sysClr val="windowText" lastClr="000000"/>
              </a:solidFill>
              <a:latin typeface="黑体" panose="02010609060101010101" charset="-122"/>
              <a:ea typeface="黑体" panose="02010609060101010101" charset="-122"/>
            </a:rPr>
            <a:t>瞳孔缩小</a:t>
          </a:r>
        </a:p>
      </dgm:t>
    </dgm:pt>
    <dgm:pt modelId="{AC0BA304-D328-416D-A881-061159FC8A76}" cxnId="{75AFF0DD-FF8C-446D-B5B2-E059CB813239}" type="parTrans">
      <dgm:prSet/>
      <dgm:spPr/>
      <dgm:t>
        <a:bodyPr/>
        <a:p>
          <a:endParaRPr lang="zh-CN" altLang="en-US"/>
        </a:p>
      </dgm:t>
    </dgm:pt>
    <dgm:pt modelId="{AA2E0138-A90E-46C6-9A69-FAB166E344C4}" cxnId="{75AFF0DD-FF8C-446D-B5B2-E059CB813239}" type="sibTrans">
      <dgm:prSet/>
      <dgm:spPr/>
      <dgm:t>
        <a:bodyPr/>
        <a:p>
          <a:endParaRPr lang="zh-CN" altLang="en-US"/>
        </a:p>
      </dgm:t>
    </dgm:pt>
    <dgm:pt modelId="{70612736-C27C-40A5-A166-D112FCDDF993}">
      <dgm:prSet/>
      <dgm:spPr/>
      <dgm:t>
        <a:bodyPr/>
        <a:p>
          <a:r>
            <a:rPr lang="en-US" altLang="zh-CN">
              <a:solidFill>
                <a:sysClr val="windowText" lastClr="000000"/>
              </a:solidFill>
              <a:latin typeface="黑体" panose="02010609060101010101" charset="-122"/>
              <a:ea typeface="黑体" panose="02010609060101010101" charset="-122"/>
            </a:rPr>
            <a:t>N1</a:t>
          </a:r>
          <a:endParaRPr lang="zh-CN" altLang="en-US">
            <a:solidFill>
              <a:sysClr val="windowText" lastClr="000000"/>
            </a:solidFill>
            <a:latin typeface="黑体" panose="02010609060101010101" charset="-122"/>
            <a:ea typeface="黑体" panose="02010609060101010101" charset="-122"/>
          </a:endParaRPr>
        </a:p>
      </dgm:t>
    </dgm:pt>
    <dgm:pt modelId="{693D9DA5-853F-4517-8936-20EDE05EA9B9}" cxnId="{826EEF42-B4D5-471D-A69D-0A68D65E6809}" type="parTrans">
      <dgm:prSet/>
      <dgm:spPr/>
      <dgm:t>
        <a:bodyPr/>
        <a:p>
          <a:endParaRPr lang="zh-CN" altLang="en-US"/>
        </a:p>
      </dgm:t>
    </dgm:pt>
    <dgm:pt modelId="{E31FE72E-164A-48DE-8B5F-5CAFFF51A01B}" cxnId="{826EEF42-B4D5-471D-A69D-0A68D65E6809}" type="sibTrans">
      <dgm:prSet/>
      <dgm:spPr/>
      <dgm:t>
        <a:bodyPr/>
        <a:p>
          <a:endParaRPr lang="zh-CN" altLang="en-US"/>
        </a:p>
      </dgm:t>
    </dgm:pt>
    <dgm:pt modelId="{ED9E9951-E24F-4BED-8E88-534BE72A7769}">
      <dgm:prSet/>
      <dgm:spPr/>
      <dgm:t>
        <a:bodyPr/>
        <a:p>
          <a:r>
            <a:rPr lang="en-US" altLang="zh-CN">
              <a:solidFill>
                <a:sysClr val="windowText" lastClr="000000"/>
              </a:solidFill>
              <a:latin typeface="黑体" panose="02010609060101010101" charset="-122"/>
              <a:ea typeface="黑体" panose="02010609060101010101" charset="-122"/>
            </a:rPr>
            <a:t>N2</a:t>
          </a:r>
          <a:r>
            <a:rPr lang="zh-CN" altLang="en-US">
              <a:solidFill>
                <a:sysClr val="windowText" lastClr="000000"/>
              </a:solidFill>
              <a:latin typeface="黑体" panose="02010609060101010101" charset="-122"/>
              <a:ea typeface="黑体" panose="02010609060101010101" charset="-122"/>
            </a:rPr>
            <a:t>：骨骼肌收缩</a:t>
          </a:r>
        </a:p>
      </dgm:t>
    </dgm:pt>
    <dgm:pt modelId="{A305B666-48C0-44B0-B8D6-5990FF8EAEE5}" cxnId="{73D0E0C5-8A4B-4308-BA21-1C46B50A96AC}" type="parTrans">
      <dgm:prSet/>
      <dgm:spPr/>
      <dgm:t>
        <a:bodyPr/>
        <a:p>
          <a:endParaRPr lang="zh-CN" altLang="en-US"/>
        </a:p>
      </dgm:t>
    </dgm:pt>
    <dgm:pt modelId="{DAD6C00C-32E6-4DA8-BF39-15B9D4CEAB12}" cxnId="{73D0E0C5-8A4B-4308-BA21-1C46B50A96AC}" type="sibTrans">
      <dgm:prSet/>
      <dgm:spPr/>
      <dgm:t>
        <a:bodyPr/>
        <a:p>
          <a:endParaRPr lang="zh-CN" altLang="en-US"/>
        </a:p>
      </dgm:t>
    </dgm:pt>
    <dgm:pt modelId="{90284C01-9486-4075-987B-0864A2324E38}" type="pres">
      <dgm:prSet presAssocID="{324386A7-AE73-43F3-A877-78B4451FD1D0}" presName="hierChild1" presStyleCnt="0">
        <dgm:presLayoutVars>
          <dgm:orgChart val="1"/>
          <dgm:chPref val="1"/>
          <dgm:dir/>
          <dgm:animOne val="branch"/>
          <dgm:animLvl val="lvl"/>
          <dgm:resizeHandles/>
        </dgm:presLayoutVars>
      </dgm:prSet>
      <dgm:spPr/>
    </dgm:pt>
    <dgm:pt modelId="{3257758E-820B-45CE-9B14-534441BC2605}" type="pres">
      <dgm:prSet presAssocID="{254A9373-0B51-4656-B3D2-FD291B3FE3F8}" presName="hierRoot1" presStyleCnt="0">
        <dgm:presLayoutVars>
          <dgm:hierBranch val="init"/>
        </dgm:presLayoutVars>
      </dgm:prSet>
      <dgm:spPr/>
    </dgm:pt>
    <dgm:pt modelId="{F98EA450-D122-4389-9144-F939351D41AC}" type="pres">
      <dgm:prSet presAssocID="{254A9373-0B51-4656-B3D2-FD291B3FE3F8}" presName="rootComposite1" presStyleCnt="0"/>
      <dgm:spPr/>
    </dgm:pt>
    <dgm:pt modelId="{A69C62FB-A491-4AAA-8FE5-C1CAF2A667A9}" type="pres">
      <dgm:prSet presAssocID="{254A9373-0B51-4656-B3D2-FD291B3FE3F8}" presName="rootText1" presStyleLbl="node0" presStyleIdx="0" presStyleCnt="1">
        <dgm:presLayoutVars>
          <dgm:chPref val="3"/>
        </dgm:presLayoutVars>
      </dgm:prSet>
      <dgm:spPr>
        <a:prstGeom prst="roundRect">
          <a:avLst/>
        </a:prstGeom>
      </dgm:spPr>
    </dgm:pt>
    <dgm:pt modelId="{66AB242A-04B7-4938-8C29-ADB576C676C3}" type="pres">
      <dgm:prSet presAssocID="{254A9373-0B51-4656-B3D2-FD291B3FE3F8}" presName="rootConnector1" presStyleLbl="node1" presStyleIdx="0" presStyleCnt="0"/>
      <dgm:spPr/>
    </dgm:pt>
    <dgm:pt modelId="{26883F65-860E-43B3-952D-35750C929EC7}" type="pres">
      <dgm:prSet presAssocID="{254A9373-0B51-4656-B3D2-FD291B3FE3F8}" presName="hierChild2" presStyleCnt="0"/>
      <dgm:spPr/>
    </dgm:pt>
    <dgm:pt modelId="{35AFAA67-CC76-4DC6-A46E-E76509AE26DF}" type="pres">
      <dgm:prSet presAssocID="{62121521-64D8-49B6-BF3C-8C0EECB8D1A0}" presName="Name64" presStyleLbl="parChTrans1D2" presStyleIdx="0" presStyleCnt="2"/>
      <dgm:spPr/>
    </dgm:pt>
    <dgm:pt modelId="{B5771C43-6D4C-4433-A02B-61B2F00B8B9D}" type="pres">
      <dgm:prSet presAssocID="{3D06CFAB-F475-4141-B600-0BA7239B1BB7}" presName="hierRoot2" presStyleCnt="0">
        <dgm:presLayoutVars>
          <dgm:hierBranch val="init"/>
        </dgm:presLayoutVars>
      </dgm:prSet>
      <dgm:spPr/>
    </dgm:pt>
    <dgm:pt modelId="{CAACA2A7-0E72-4AD0-A054-72EF34FAE83F}" type="pres">
      <dgm:prSet presAssocID="{3D06CFAB-F475-4141-B600-0BA7239B1BB7}" presName="rootComposite" presStyleCnt="0"/>
      <dgm:spPr/>
    </dgm:pt>
    <dgm:pt modelId="{D841F414-B4C9-4A5D-BE99-1BA305CF2887}" type="pres">
      <dgm:prSet presAssocID="{3D06CFAB-F475-4141-B600-0BA7239B1BB7}" presName="rootText" presStyleLbl="node2" presStyleIdx="0" presStyleCnt="2">
        <dgm:presLayoutVars>
          <dgm:chPref val="3"/>
        </dgm:presLayoutVars>
      </dgm:prSet>
      <dgm:spPr>
        <a:prstGeom prst="roundRect">
          <a:avLst/>
        </a:prstGeom>
      </dgm:spPr>
    </dgm:pt>
    <dgm:pt modelId="{CECFDF60-FC49-4D08-92B3-B037F2D2B678}" type="pres">
      <dgm:prSet presAssocID="{3D06CFAB-F475-4141-B600-0BA7239B1BB7}" presName="rootConnector" presStyleLbl="node2" presStyleIdx="0" presStyleCnt="2"/>
      <dgm:spPr/>
    </dgm:pt>
    <dgm:pt modelId="{2C075C7B-9843-40BA-A548-D79E46C988D9}" type="pres">
      <dgm:prSet presAssocID="{3D06CFAB-F475-4141-B600-0BA7239B1BB7}" presName="hierChild4" presStyleCnt="0"/>
      <dgm:spPr/>
    </dgm:pt>
    <dgm:pt modelId="{8C2C4DFB-8E98-49C4-884D-77B0C3C4EEEA}" type="pres">
      <dgm:prSet presAssocID="{638173B7-AC4C-4D13-AEEE-E0B9031DCE18}" presName="Name64" presStyleLbl="parChTrans1D3" presStyleIdx="0" presStyleCnt="2"/>
      <dgm:spPr/>
    </dgm:pt>
    <dgm:pt modelId="{AC9CE562-CA38-483D-A2ED-B6788E186A1A}" type="pres">
      <dgm:prSet presAssocID="{97563E40-61AA-4850-8AF4-29D01E740A29}" presName="hierRoot2" presStyleCnt="0">
        <dgm:presLayoutVars>
          <dgm:hierBranch val="init"/>
        </dgm:presLayoutVars>
      </dgm:prSet>
      <dgm:spPr/>
    </dgm:pt>
    <dgm:pt modelId="{5E059447-E48C-42E1-87BC-C4DEB602E3E2}" type="pres">
      <dgm:prSet presAssocID="{97563E40-61AA-4850-8AF4-29D01E740A29}" presName="rootComposite" presStyleCnt="0"/>
      <dgm:spPr/>
    </dgm:pt>
    <dgm:pt modelId="{6729AA11-7B24-4DD5-ADA5-E39BD467629A}" type="pres">
      <dgm:prSet presAssocID="{97563E40-61AA-4850-8AF4-29D01E740A29}" presName="rootText" presStyleLbl="node3" presStyleIdx="0" presStyleCnt="2">
        <dgm:presLayoutVars>
          <dgm:chPref val="3"/>
        </dgm:presLayoutVars>
      </dgm:prSet>
      <dgm:spPr>
        <a:prstGeom prst="roundRect">
          <a:avLst/>
        </a:prstGeom>
      </dgm:spPr>
    </dgm:pt>
    <dgm:pt modelId="{D7465E67-FDA8-426E-A8FF-01E63CB2DAA5}" type="pres">
      <dgm:prSet presAssocID="{97563E40-61AA-4850-8AF4-29D01E740A29}" presName="rootConnector" presStyleLbl="node3" presStyleIdx="0" presStyleCnt="2"/>
      <dgm:spPr/>
    </dgm:pt>
    <dgm:pt modelId="{D52C2CEB-B665-408B-BA8D-765B30146BDB}" type="pres">
      <dgm:prSet presAssocID="{97563E40-61AA-4850-8AF4-29D01E740A29}" presName="hierChild4" presStyleCnt="0"/>
      <dgm:spPr/>
    </dgm:pt>
    <dgm:pt modelId="{6A39523B-3622-49F8-876F-A3E05E3B941E}" type="pres">
      <dgm:prSet presAssocID="{72B955D1-9F74-48AA-8302-A72418944D35}" presName="Name64" presStyleLbl="parChTrans1D4" presStyleIdx="0" presStyleCnt="7"/>
      <dgm:spPr/>
    </dgm:pt>
    <dgm:pt modelId="{3BDC9027-9567-4B76-A2F4-AD600AA23CF0}" type="pres">
      <dgm:prSet presAssocID="{174A3B4D-9FE5-45B5-9790-8F2BC23DB5F4}" presName="hierRoot2" presStyleCnt="0">
        <dgm:presLayoutVars>
          <dgm:hierBranch val="init"/>
        </dgm:presLayoutVars>
      </dgm:prSet>
      <dgm:spPr/>
    </dgm:pt>
    <dgm:pt modelId="{18F1C546-78CA-4574-8774-D28F87D37EC4}" type="pres">
      <dgm:prSet presAssocID="{174A3B4D-9FE5-45B5-9790-8F2BC23DB5F4}" presName="rootComposite" presStyleCnt="0"/>
      <dgm:spPr/>
    </dgm:pt>
    <dgm:pt modelId="{AD812FB9-0183-4642-89CE-3E5AEC58F1F7}" type="pres">
      <dgm:prSet presAssocID="{174A3B4D-9FE5-45B5-9790-8F2BC23DB5F4}" presName="rootText" presStyleLbl="node4" presStyleIdx="0" presStyleCnt="7">
        <dgm:presLayoutVars>
          <dgm:chPref val="3"/>
        </dgm:presLayoutVars>
      </dgm:prSet>
      <dgm:spPr>
        <a:prstGeom prst="roundRect">
          <a:avLst/>
        </a:prstGeom>
      </dgm:spPr>
    </dgm:pt>
    <dgm:pt modelId="{7179D671-56F8-4810-B442-D43A850E37B0}" type="pres">
      <dgm:prSet presAssocID="{174A3B4D-9FE5-45B5-9790-8F2BC23DB5F4}" presName="rootConnector" presStyleLbl="node4" presStyleIdx="0" presStyleCnt="7"/>
      <dgm:spPr/>
    </dgm:pt>
    <dgm:pt modelId="{04F81350-0688-4BED-A790-4FC4660AEDED}" type="pres">
      <dgm:prSet presAssocID="{174A3B4D-9FE5-45B5-9790-8F2BC23DB5F4}" presName="hierChild4" presStyleCnt="0"/>
      <dgm:spPr/>
    </dgm:pt>
    <dgm:pt modelId="{CC3FB6A4-BAAD-484C-8819-4A18DE0D19D9}" type="pres">
      <dgm:prSet presAssocID="{174A3B4D-9FE5-45B5-9790-8F2BC23DB5F4}" presName="hierChild5" presStyleCnt="0"/>
      <dgm:spPr/>
    </dgm:pt>
    <dgm:pt modelId="{82DBFCC6-1761-4917-8F09-6D7A61F7464E}" type="pres">
      <dgm:prSet presAssocID="{49A87D9E-D658-45E8-B198-985DF5F34BFD}" presName="Name64" presStyleLbl="parChTrans1D4" presStyleIdx="1" presStyleCnt="7"/>
      <dgm:spPr/>
    </dgm:pt>
    <dgm:pt modelId="{912F9372-3F0C-4724-BBE9-0EF889A30C86}" type="pres">
      <dgm:prSet presAssocID="{0E734483-02F0-4D38-83F9-A92F1AC2E03C}" presName="hierRoot2" presStyleCnt="0">
        <dgm:presLayoutVars>
          <dgm:hierBranch val="init"/>
        </dgm:presLayoutVars>
      </dgm:prSet>
      <dgm:spPr/>
    </dgm:pt>
    <dgm:pt modelId="{C335EAD2-65E6-49E1-874C-44B22E50C60C}" type="pres">
      <dgm:prSet presAssocID="{0E734483-02F0-4D38-83F9-A92F1AC2E03C}" presName="rootComposite" presStyleCnt="0"/>
      <dgm:spPr/>
    </dgm:pt>
    <dgm:pt modelId="{AF87FCDD-B3A6-4CA1-9540-E77024BB4FC5}" type="pres">
      <dgm:prSet presAssocID="{0E734483-02F0-4D38-83F9-A92F1AC2E03C}" presName="rootText" presStyleLbl="node4" presStyleIdx="1" presStyleCnt="7" custLinFactNeighborY="-19576">
        <dgm:presLayoutVars>
          <dgm:chPref val="3"/>
        </dgm:presLayoutVars>
      </dgm:prSet>
      <dgm:spPr>
        <a:prstGeom prst="roundRect">
          <a:avLst/>
        </a:prstGeom>
      </dgm:spPr>
    </dgm:pt>
    <dgm:pt modelId="{5DEAFA0C-9050-4D5F-878A-7F54CCDFA1B9}" type="pres">
      <dgm:prSet presAssocID="{0E734483-02F0-4D38-83F9-A92F1AC2E03C}" presName="rootConnector" presStyleLbl="node4" presStyleIdx="1" presStyleCnt="7"/>
      <dgm:spPr/>
    </dgm:pt>
    <dgm:pt modelId="{DBFFE30C-0738-415B-B58C-8F938CE3C6AC}" type="pres">
      <dgm:prSet presAssocID="{0E734483-02F0-4D38-83F9-A92F1AC2E03C}" presName="hierChild4" presStyleCnt="0"/>
      <dgm:spPr/>
    </dgm:pt>
    <dgm:pt modelId="{3009AEE4-9DF5-46C3-BE40-419FDD0BC716}" type="pres">
      <dgm:prSet presAssocID="{0E734483-02F0-4D38-83F9-A92F1AC2E03C}" presName="hierChild5" presStyleCnt="0"/>
      <dgm:spPr/>
    </dgm:pt>
    <dgm:pt modelId="{9F6AAAAD-12F7-47C8-82ED-768E99ABAB7E}" type="pres">
      <dgm:prSet presAssocID="{5E2A83D5-08E0-4409-8007-E9101EB764AE}" presName="Name64" presStyleLbl="parChTrans1D4" presStyleIdx="2" presStyleCnt="7"/>
      <dgm:spPr/>
    </dgm:pt>
    <dgm:pt modelId="{EF8A215B-41FC-437B-8220-E2953AF37977}" type="pres">
      <dgm:prSet presAssocID="{0F3D50D3-A1C8-490C-BB4F-8C4A5039D18F}" presName="hierRoot2" presStyleCnt="0">
        <dgm:presLayoutVars>
          <dgm:hierBranch val="init"/>
        </dgm:presLayoutVars>
      </dgm:prSet>
      <dgm:spPr/>
    </dgm:pt>
    <dgm:pt modelId="{79C3BE82-D090-4560-BF0A-FAA00A9CC11A}" type="pres">
      <dgm:prSet presAssocID="{0F3D50D3-A1C8-490C-BB4F-8C4A5039D18F}" presName="rootComposite" presStyleCnt="0"/>
      <dgm:spPr/>
    </dgm:pt>
    <dgm:pt modelId="{AB3625A1-BB70-448E-B903-89B48595144F}" type="pres">
      <dgm:prSet presAssocID="{0F3D50D3-A1C8-490C-BB4F-8C4A5039D18F}" presName="rootText" presStyleLbl="node4" presStyleIdx="2" presStyleCnt="7" custLinFactNeighborY="-29364">
        <dgm:presLayoutVars>
          <dgm:chPref val="3"/>
        </dgm:presLayoutVars>
      </dgm:prSet>
      <dgm:spPr>
        <a:prstGeom prst="roundRect">
          <a:avLst/>
        </a:prstGeom>
      </dgm:spPr>
    </dgm:pt>
    <dgm:pt modelId="{FB1FCC12-0C94-4348-8C27-3284B0A9CEFE}" type="pres">
      <dgm:prSet presAssocID="{0F3D50D3-A1C8-490C-BB4F-8C4A5039D18F}" presName="rootConnector" presStyleLbl="node4" presStyleIdx="2" presStyleCnt="7"/>
      <dgm:spPr/>
    </dgm:pt>
    <dgm:pt modelId="{FF39AAC0-4063-4DCD-8B8A-40D0C98A0E2A}" type="pres">
      <dgm:prSet presAssocID="{0F3D50D3-A1C8-490C-BB4F-8C4A5039D18F}" presName="hierChild4" presStyleCnt="0"/>
      <dgm:spPr/>
    </dgm:pt>
    <dgm:pt modelId="{FC183442-24F4-407B-8F8A-1340263C2B21}" type="pres">
      <dgm:prSet presAssocID="{0F3D50D3-A1C8-490C-BB4F-8C4A5039D18F}" presName="hierChild5" presStyleCnt="0"/>
      <dgm:spPr/>
    </dgm:pt>
    <dgm:pt modelId="{B1ED9B6D-7E17-4689-AEDA-975317E65312}" type="pres">
      <dgm:prSet presAssocID="{7EBDEEB4-1391-4716-8A43-10962877CBA8}" presName="Name64" presStyleLbl="parChTrans1D4" presStyleIdx="3" presStyleCnt="7"/>
      <dgm:spPr/>
    </dgm:pt>
    <dgm:pt modelId="{44D4AA5B-0A05-4E5C-8289-28AE638F3A56}" type="pres">
      <dgm:prSet presAssocID="{E50873A9-2307-4BB1-8079-499825EA7547}" presName="hierRoot2" presStyleCnt="0">
        <dgm:presLayoutVars>
          <dgm:hierBranch val="init"/>
        </dgm:presLayoutVars>
      </dgm:prSet>
      <dgm:spPr/>
    </dgm:pt>
    <dgm:pt modelId="{1D1A828D-8D9F-4C38-B4F7-F47C334EAF63}" type="pres">
      <dgm:prSet presAssocID="{E50873A9-2307-4BB1-8079-499825EA7547}" presName="rootComposite" presStyleCnt="0"/>
      <dgm:spPr/>
    </dgm:pt>
    <dgm:pt modelId="{563BC920-5567-4099-9FEA-D7ADE69060CF}" type="pres">
      <dgm:prSet presAssocID="{E50873A9-2307-4BB1-8079-499825EA7547}" presName="rootText" presStyleLbl="node4" presStyleIdx="3" presStyleCnt="7" custLinFactNeighborY="-41599">
        <dgm:presLayoutVars>
          <dgm:chPref val="3"/>
        </dgm:presLayoutVars>
      </dgm:prSet>
      <dgm:spPr>
        <a:prstGeom prst="roundRect">
          <a:avLst/>
        </a:prstGeom>
      </dgm:spPr>
    </dgm:pt>
    <dgm:pt modelId="{67A3B942-7A8D-48DE-AC6A-672D06B2C05D}" type="pres">
      <dgm:prSet presAssocID="{E50873A9-2307-4BB1-8079-499825EA7547}" presName="rootConnector" presStyleLbl="node4" presStyleIdx="3" presStyleCnt="7"/>
      <dgm:spPr/>
    </dgm:pt>
    <dgm:pt modelId="{F9894505-8E74-4957-A1A5-165B1AF3042E}" type="pres">
      <dgm:prSet presAssocID="{E50873A9-2307-4BB1-8079-499825EA7547}" presName="hierChild4" presStyleCnt="0"/>
      <dgm:spPr/>
    </dgm:pt>
    <dgm:pt modelId="{4B71B3E9-6A1F-40D5-A667-E64471205170}" type="pres">
      <dgm:prSet presAssocID="{E50873A9-2307-4BB1-8079-499825EA7547}" presName="hierChild5" presStyleCnt="0"/>
      <dgm:spPr/>
    </dgm:pt>
    <dgm:pt modelId="{0D968607-D6A4-4209-8AB7-0964C3001241}" type="pres">
      <dgm:prSet presAssocID="{AC0BA304-D328-416D-A881-061159FC8A76}" presName="Name64" presStyleLbl="parChTrans1D4" presStyleIdx="4" presStyleCnt="7"/>
      <dgm:spPr/>
    </dgm:pt>
    <dgm:pt modelId="{6F0DBCE3-857E-44A7-9B91-299A90041FC8}" type="pres">
      <dgm:prSet presAssocID="{53766351-2A7D-4D9A-91D2-9B5EA931B3CA}" presName="hierRoot2" presStyleCnt="0">
        <dgm:presLayoutVars>
          <dgm:hierBranch val="init"/>
        </dgm:presLayoutVars>
      </dgm:prSet>
      <dgm:spPr/>
    </dgm:pt>
    <dgm:pt modelId="{C55C697D-EBA9-476B-BB60-79CD1A58C108}" type="pres">
      <dgm:prSet presAssocID="{53766351-2A7D-4D9A-91D2-9B5EA931B3CA}" presName="rootComposite" presStyleCnt="0"/>
      <dgm:spPr/>
    </dgm:pt>
    <dgm:pt modelId="{ECAF47B6-B4D9-4454-A1CA-A27AE64F5619}" type="pres">
      <dgm:prSet presAssocID="{53766351-2A7D-4D9A-91D2-9B5EA931B3CA}" presName="rootText" presStyleLbl="node4" presStyleIdx="4" presStyleCnt="7" custLinFactNeighborY="-53834">
        <dgm:presLayoutVars>
          <dgm:chPref val="3"/>
        </dgm:presLayoutVars>
      </dgm:prSet>
      <dgm:spPr>
        <a:prstGeom prst="roundRect">
          <a:avLst/>
        </a:prstGeom>
      </dgm:spPr>
    </dgm:pt>
    <dgm:pt modelId="{00E11FA7-23A1-48F4-9CD7-7EB4CC6DD1A7}" type="pres">
      <dgm:prSet presAssocID="{53766351-2A7D-4D9A-91D2-9B5EA931B3CA}" presName="rootConnector" presStyleLbl="node4" presStyleIdx="4" presStyleCnt="7"/>
      <dgm:spPr/>
    </dgm:pt>
    <dgm:pt modelId="{E73E8C29-A0F6-4783-B32B-E7426FE76DCD}" type="pres">
      <dgm:prSet presAssocID="{53766351-2A7D-4D9A-91D2-9B5EA931B3CA}" presName="hierChild4" presStyleCnt="0"/>
      <dgm:spPr/>
    </dgm:pt>
    <dgm:pt modelId="{5CB668DF-0E7F-4D8D-84F9-24FEFC4B6F6D}" type="pres">
      <dgm:prSet presAssocID="{53766351-2A7D-4D9A-91D2-9B5EA931B3CA}" presName="hierChild5" presStyleCnt="0"/>
      <dgm:spPr/>
    </dgm:pt>
    <dgm:pt modelId="{F4F1F71B-1D85-47B5-9F38-5CB44CC80C9E}" type="pres">
      <dgm:prSet presAssocID="{97563E40-61AA-4850-8AF4-29D01E740A29}" presName="hierChild5" presStyleCnt="0"/>
      <dgm:spPr/>
    </dgm:pt>
    <dgm:pt modelId="{A32D882F-434F-4E92-8E33-107D65DFAFF7}" type="pres">
      <dgm:prSet presAssocID="{3D06CFAB-F475-4141-B600-0BA7239B1BB7}" presName="hierChild5" presStyleCnt="0"/>
      <dgm:spPr/>
    </dgm:pt>
    <dgm:pt modelId="{61EA902D-E7B9-46C1-80CA-48B8C7571E9B}" type="pres">
      <dgm:prSet presAssocID="{202A59D7-DF04-4FD4-B957-F0AF20E5067D}" presName="Name64" presStyleLbl="parChTrans1D2" presStyleIdx="1" presStyleCnt="2"/>
      <dgm:spPr/>
    </dgm:pt>
    <dgm:pt modelId="{41F47395-94B7-4D44-ACA4-D8B2BECF7327}" type="pres">
      <dgm:prSet presAssocID="{4CA959DF-82F9-4786-B0E6-4FCD7FE66A1C}" presName="hierRoot2" presStyleCnt="0">
        <dgm:presLayoutVars>
          <dgm:hierBranch val="init"/>
        </dgm:presLayoutVars>
      </dgm:prSet>
      <dgm:spPr/>
    </dgm:pt>
    <dgm:pt modelId="{A8F1312E-1817-4F3B-BBCB-44F5FF087232}" type="pres">
      <dgm:prSet presAssocID="{4CA959DF-82F9-4786-B0E6-4FCD7FE66A1C}" presName="rootComposite" presStyleCnt="0"/>
      <dgm:spPr/>
    </dgm:pt>
    <dgm:pt modelId="{071632FC-32BA-4B5F-BD0D-F90BFC7E41D6}" type="pres">
      <dgm:prSet presAssocID="{4CA959DF-82F9-4786-B0E6-4FCD7FE66A1C}" presName="rootText" presStyleLbl="node2" presStyleIdx="1" presStyleCnt="2">
        <dgm:presLayoutVars>
          <dgm:chPref val="3"/>
        </dgm:presLayoutVars>
      </dgm:prSet>
      <dgm:spPr>
        <a:prstGeom prst="roundRect">
          <a:avLst/>
        </a:prstGeom>
      </dgm:spPr>
    </dgm:pt>
    <dgm:pt modelId="{902F9ADA-32D0-4EC0-91DC-927BCA87FF8E}" type="pres">
      <dgm:prSet presAssocID="{4CA959DF-82F9-4786-B0E6-4FCD7FE66A1C}" presName="rootConnector" presStyleLbl="node2" presStyleIdx="1" presStyleCnt="2"/>
      <dgm:spPr/>
    </dgm:pt>
    <dgm:pt modelId="{578E37F1-A267-4160-948A-2C34FD39833F}" type="pres">
      <dgm:prSet presAssocID="{4CA959DF-82F9-4786-B0E6-4FCD7FE66A1C}" presName="hierChild4" presStyleCnt="0"/>
      <dgm:spPr/>
    </dgm:pt>
    <dgm:pt modelId="{960FC86F-ABF7-4A69-A339-AFB5ADEE9B11}" type="pres">
      <dgm:prSet presAssocID="{BACBEF27-C7DF-45ED-8ADB-C91D3F71FE5D}" presName="Name64" presStyleLbl="parChTrans1D3" presStyleIdx="1" presStyleCnt="2"/>
      <dgm:spPr/>
    </dgm:pt>
    <dgm:pt modelId="{6E5C2E68-BC29-4E04-99DC-336D6EE28FFA}" type="pres">
      <dgm:prSet presAssocID="{EE8CE5ED-C8BE-4E1B-8E79-6F425A94A6EB}" presName="hierRoot2" presStyleCnt="0">
        <dgm:presLayoutVars>
          <dgm:hierBranch val="init"/>
        </dgm:presLayoutVars>
      </dgm:prSet>
      <dgm:spPr/>
    </dgm:pt>
    <dgm:pt modelId="{427CB9A4-DC1E-4F39-8CC4-84A13F9AE699}" type="pres">
      <dgm:prSet presAssocID="{EE8CE5ED-C8BE-4E1B-8E79-6F425A94A6EB}" presName="rootComposite" presStyleCnt="0"/>
      <dgm:spPr/>
    </dgm:pt>
    <dgm:pt modelId="{E21BAFB2-9E3B-493E-B768-EA42B2C88873}" type="pres">
      <dgm:prSet presAssocID="{EE8CE5ED-C8BE-4E1B-8E79-6F425A94A6EB}" presName="rootText" presStyleLbl="node3" presStyleIdx="1" presStyleCnt="2">
        <dgm:presLayoutVars>
          <dgm:chPref val="3"/>
        </dgm:presLayoutVars>
      </dgm:prSet>
      <dgm:spPr>
        <a:prstGeom prst="roundRect">
          <a:avLst/>
        </a:prstGeom>
      </dgm:spPr>
    </dgm:pt>
    <dgm:pt modelId="{6F6DBB76-7C53-489D-82A7-D4C96C914FA0}" type="pres">
      <dgm:prSet presAssocID="{EE8CE5ED-C8BE-4E1B-8E79-6F425A94A6EB}" presName="rootConnector" presStyleLbl="node3" presStyleIdx="1" presStyleCnt="2"/>
      <dgm:spPr/>
    </dgm:pt>
    <dgm:pt modelId="{96A47553-71FC-4A24-B680-5C4F604EB408}" type="pres">
      <dgm:prSet presAssocID="{EE8CE5ED-C8BE-4E1B-8E79-6F425A94A6EB}" presName="hierChild4" presStyleCnt="0"/>
      <dgm:spPr/>
    </dgm:pt>
    <dgm:pt modelId="{262F8EE7-94A1-4E20-8113-D6EB5F4BB838}" type="pres">
      <dgm:prSet presAssocID="{693D9DA5-853F-4517-8936-20EDE05EA9B9}" presName="Name64" presStyleLbl="parChTrans1D4" presStyleIdx="5" presStyleCnt="7"/>
      <dgm:spPr/>
    </dgm:pt>
    <dgm:pt modelId="{08F8DCF0-E0E0-487C-BD43-ACA3BAD2887D}" type="pres">
      <dgm:prSet presAssocID="{70612736-C27C-40A5-A166-D112FCDDF993}" presName="hierRoot2" presStyleCnt="0">
        <dgm:presLayoutVars>
          <dgm:hierBranch val="init"/>
        </dgm:presLayoutVars>
      </dgm:prSet>
      <dgm:spPr/>
    </dgm:pt>
    <dgm:pt modelId="{6A26357F-7AE6-4413-8040-D95A38FD58C2}" type="pres">
      <dgm:prSet presAssocID="{70612736-C27C-40A5-A166-D112FCDDF993}" presName="rootComposite" presStyleCnt="0"/>
      <dgm:spPr/>
    </dgm:pt>
    <dgm:pt modelId="{D338C852-878F-4EC1-A1CA-A204FD070171}" type="pres">
      <dgm:prSet presAssocID="{70612736-C27C-40A5-A166-D112FCDDF993}" presName="rootText" presStyleLbl="node4" presStyleIdx="5" presStyleCnt="7">
        <dgm:presLayoutVars>
          <dgm:chPref val="3"/>
        </dgm:presLayoutVars>
      </dgm:prSet>
      <dgm:spPr>
        <a:prstGeom prst="roundRect">
          <a:avLst/>
        </a:prstGeom>
      </dgm:spPr>
    </dgm:pt>
    <dgm:pt modelId="{C8F1113F-820D-4964-A9AB-3A4CDD219720}" type="pres">
      <dgm:prSet presAssocID="{70612736-C27C-40A5-A166-D112FCDDF993}" presName="rootConnector" presStyleLbl="node4" presStyleIdx="5" presStyleCnt="7"/>
      <dgm:spPr/>
    </dgm:pt>
    <dgm:pt modelId="{F5AA6E70-D327-411A-B1F1-B4946E58FA64}" type="pres">
      <dgm:prSet presAssocID="{70612736-C27C-40A5-A166-D112FCDDF993}" presName="hierChild4" presStyleCnt="0"/>
      <dgm:spPr/>
    </dgm:pt>
    <dgm:pt modelId="{263B7937-8184-41A9-A869-4A0F2A2D9751}" type="pres">
      <dgm:prSet presAssocID="{70612736-C27C-40A5-A166-D112FCDDF993}" presName="hierChild5" presStyleCnt="0"/>
      <dgm:spPr/>
    </dgm:pt>
    <dgm:pt modelId="{3DE05AF0-C009-4222-88C2-3848738CE7A1}" type="pres">
      <dgm:prSet presAssocID="{A305B666-48C0-44B0-B8D6-5990FF8EAEE5}" presName="Name64" presStyleLbl="parChTrans1D4" presStyleIdx="6" presStyleCnt="7"/>
      <dgm:spPr/>
    </dgm:pt>
    <dgm:pt modelId="{56C459A4-69E0-4320-98B7-B33F7DAEDC84}" type="pres">
      <dgm:prSet presAssocID="{ED9E9951-E24F-4BED-8E88-534BE72A7769}" presName="hierRoot2" presStyleCnt="0">
        <dgm:presLayoutVars>
          <dgm:hierBranch val="init"/>
        </dgm:presLayoutVars>
      </dgm:prSet>
      <dgm:spPr/>
    </dgm:pt>
    <dgm:pt modelId="{BA1A7259-AD18-4406-942D-57305D2807F3}" type="pres">
      <dgm:prSet presAssocID="{ED9E9951-E24F-4BED-8E88-534BE72A7769}" presName="rootComposite" presStyleCnt="0"/>
      <dgm:spPr/>
    </dgm:pt>
    <dgm:pt modelId="{395E6E3D-D7FD-432D-B0F9-4333F9F8B579}" type="pres">
      <dgm:prSet presAssocID="{ED9E9951-E24F-4BED-8E88-534BE72A7769}" presName="rootText" presStyleLbl="node4" presStyleIdx="6" presStyleCnt="7">
        <dgm:presLayoutVars>
          <dgm:chPref val="3"/>
        </dgm:presLayoutVars>
      </dgm:prSet>
      <dgm:spPr>
        <a:prstGeom prst="roundRect">
          <a:avLst/>
        </a:prstGeom>
      </dgm:spPr>
    </dgm:pt>
    <dgm:pt modelId="{F864E625-7864-40B0-8849-74F10A2CCA57}" type="pres">
      <dgm:prSet presAssocID="{ED9E9951-E24F-4BED-8E88-534BE72A7769}" presName="rootConnector" presStyleLbl="node4" presStyleIdx="6" presStyleCnt="7"/>
      <dgm:spPr/>
    </dgm:pt>
    <dgm:pt modelId="{2D94543A-CA4C-4FEE-8FF3-255B5C3072F3}" type="pres">
      <dgm:prSet presAssocID="{ED9E9951-E24F-4BED-8E88-534BE72A7769}" presName="hierChild4" presStyleCnt="0"/>
      <dgm:spPr/>
    </dgm:pt>
    <dgm:pt modelId="{5A8A1D3E-6E0F-40C0-BB31-94D0DD9B73E6}" type="pres">
      <dgm:prSet presAssocID="{ED9E9951-E24F-4BED-8E88-534BE72A7769}" presName="hierChild5" presStyleCnt="0"/>
      <dgm:spPr/>
    </dgm:pt>
    <dgm:pt modelId="{69472666-2DE3-44DC-B75A-10D5A780B599}" type="pres">
      <dgm:prSet presAssocID="{EE8CE5ED-C8BE-4E1B-8E79-6F425A94A6EB}" presName="hierChild5" presStyleCnt="0"/>
      <dgm:spPr/>
    </dgm:pt>
    <dgm:pt modelId="{78873E81-74E6-4295-8398-3755CA973F7B}" type="pres">
      <dgm:prSet presAssocID="{4CA959DF-82F9-4786-B0E6-4FCD7FE66A1C}" presName="hierChild5" presStyleCnt="0"/>
      <dgm:spPr/>
    </dgm:pt>
    <dgm:pt modelId="{B6C8EA53-BF09-4B4B-AE64-7B1919DC61F0}" type="pres">
      <dgm:prSet presAssocID="{254A9373-0B51-4656-B3D2-FD291B3FE3F8}" presName="hierChild3" presStyleCnt="0"/>
      <dgm:spPr/>
    </dgm:pt>
  </dgm:ptLst>
  <dgm:cxnLst>
    <dgm:cxn modelId="{CA0F9E01-6ED8-4DF4-8E3B-99FCF51C5D5C}" type="presOf" srcId="{254A9373-0B51-4656-B3D2-FD291B3FE3F8}" destId="{66AB242A-04B7-4938-8C29-ADB576C676C3}" srcOrd="1" destOrd="0" presId="urn:microsoft.com/office/officeart/2009/3/layout/HorizontalOrganizationChart"/>
    <dgm:cxn modelId="{55BF9303-A503-4E75-9AFB-C35000E3092C}" type="presOf" srcId="{174A3B4D-9FE5-45B5-9790-8F2BC23DB5F4}" destId="{AD812FB9-0183-4642-89CE-3E5AEC58F1F7}" srcOrd="0" destOrd="0" presId="urn:microsoft.com/office/officeart/2009/3/layout/HorizontalOrganizationChart"/>
    <dgm:cxn modelId="{6E05B907-8D0B-44DB-B0B6-7F8444BD1D25}" type="presOf" srcId="{3D06CFAB-F475-4141-B600-0BA7239B1BB7}" destId="{D841F414-B4C9-4A5D-BE99-1BA305CF2887}" srcOrd="0" destOrd="0" presId="urn:microsoft.com/office/officeart/2009/3/layout/HorizontalOrganizationChart"/>
    <dgm:cxn modelId="{584E6308-3E48-4456-ABC2-70D571316B84}" type="presOf" srcId="{174A3B4D-9FE5-45B5-9790-8F2BC23DB5F4}" destId="{7179D671-56F8-4810-B442-D43A850E37B0}" srcOrd="1" destOrd="0" presId="urn:microsoft.com/office/officeart/2009/3/layout/HorizontalOrganizationChart"/>
    <dgm:cxn modelId="{49F2B80C-03F2-4A11-B6CF-62B824F128CB}" srcId="{97563E40-61AA-4850-8AF4-29D01E740A29}" destId="{174A3B4D-9FE5-45B5-9790-8F2BC23DB5F4}" srcOrd="0" destOrd="0" parTransId="{72B955D1-9F74-48AA-8302-A72418944D35}" sibTransId="{33E7C0DE-EDCB-44A2-BDFD-C1DAD693187F}"/>
    <dgm:cxn modelId="{59D0F710-951F-4662-AD41-ACB3765B147D}" type="presOf" srcId="{254A9373-0B51-4656-B3D2-FD291B3FE3F8}" destId="{A69C62FB-A491-4AAA-8FE5-C1CAF2A667A9}" srcOrd="0" destOrd="0" presId="urn:microsoft.com/office/officeart/2009/3/layout/HorizontalOrganizationChart"/>
    <dgm:cxn modelId="{B4C31A11-0811-487A-BC10-6E210653429C}" type="presOf" srcId="{70612736-C27C-40A5-A166-D112FCDDF993}" destId="{D338C852-878F-4EC1-A1CA-A204FD070171}" srcOrd="0" destOrd="0" presId="urn:microsoft.com/office/officeart/2009/3/layout/HorizontalOrganizationChart"/>
    <dgm:cxn modelId="{AFB19C13-8C53-450F-A05E-F62D577B4F7B}" type="presOf" srcId="{E50873A9-2307-4BB1-8079-499825EA7547}" destId="{67A3B942-7A8D-48DE-AC6A-672D06B2C05D}" srcOrd="1" destOrd="0" presId="urn:microsoft.com/office/officeart/2009/3/layout/HorizontalOrganizationChart"/>
    <dgm:cxn modelId="{A2C47916-48F2-4F81-848C-E69D583C4952}" srcId="{97563E40-61AA-4850-8AF4-29D01E740A29}" destId="{0F3D50D3-A1C8-490C-BB4F-8C4A5039D18F}" srcOrd="2" destOrd="0" parTransId="{5E2A83D5-08E0-4409-8007-E9101EB764AE}" sibTransId="{2CE38DE8-774F-4225-8169-51A2A7A21C75}"/>
    <dgm:cxn modelId="{C48F1717-8FE0-4DBE-B413-A8863B39A62F}" type="presOf" srcId="{4CA959DF-82F9-4786-B0E6-4FCD7FE66A1C}" destId="{071632FC-32BA-4B5F-BD0D-F90BFC7E41D6}" srcOrd="0" destOrd="0" presId="urn:microsoft.com/office/officeart/2009/3/layout/HorizontalOrganizationChart"/>
    <dgm:cxn modelId="{56AFF119-5299-4FB2-9EED-B92846821B0F}" type="presOf" srcId="{EE8CE5ED-C8BE-4E1B-8E79-6F425A94A6EB}" destId="{6F6DBB76-7C53-489D-82A7-D4C96C914FA0}" srcOrd="1" destOrd="0" presId="urn:microsoft.com/office/officeart/2009/3/layout/HorizontalOrganizationChart"/>
    <dgm:cxn modelId="{7143B91E-F310-425D-ABBA-D07C67FEB0FA}" type="presOf" srcId="{324386A7-AE73-43F3-A877-78B4451FD1D0}" destId="{90284C01-9486-4075-987B-0864A2324E38}" srcOrd="0" destOrd="0" presId="urn:microsoft.com/office/officeart/2009/3/layout/HorizontalOrganizationChart"/>
    <dgm:cxn modelId="{3641DF28-94A9-43E2-9DE1-50C0512D7AAD}" srcId="{97563E40-61AA-4850-8AF4-29D01E740A29}" destId="{0E734483-02F0-4D38-83F9-A92F1AC2E03C}" srcOrd="1" destOrd="0" parTransId="{49A87D9E-D658-45E8-B198-985DF5F34BFD}" sibTransId="{0AC79605-5F47-43BC-A9FC-95836A55031A}"/>
    <dgm:cxn modelId="{B15BF228-DC4D-414F-BB2F-38CB0723997B}" type="presOf" srcId="{E50873A9-2307-4BB1-8079-499825EA7547}" destId="{563BC920-5567-4099-9FEA-D7ADE69060CF}" srcOrd="0" destOrd="0" presId="urn:microsoft.com/office/officeart/2009/3/layout/HorizontalOrganizationChart"/>
    <dgm:cxn modelId="{11941429-CF50-406A-8F1F-4C92FD64179F}" srcId="{4CA959DF-82F9-4786-B0E6-4FCD7FE66A1C}" destId="{EE8CE5ED-C8BE-4E1B-8E79-6F425A94A6EB}" srcOrd="0" destOrd="0" parTransId="{BACBEF27-C7DF-45ED-8ADB-C91D3F71FE5D}" sibTransId="{021B1F5F-DD12-4D62-9D5B-0C4DFFD528F9}"/>
    <dgm:cxn modelId="{2B670733-9B83-4DFD-B53F-91C58969521D}" type="presOf" srcId="{638173B7-AC4C-4D13-AEEE-E0B9031DCE18}" destId="{8C2C4DFB-8E98-49C4-884D-77B0C3C4EEEA}" srcOrd="0" destOrd="0" presId="urn:microsoft.com/office/officeart/2009/3/layout/HorizontalOrganizationChart"/>
    <dgm:cxn modelId="{FBBC6A5D-CAE4-4056-94A7-D2259B89014C}" type="presOf" srcId="{693D9DA5-853F-4517-8936-20EDE05EA9B9}" destId="{262F8EE7-94A1-4E20-8113-D6EB5F4BB838}" srcOrd="0" destOrd="0" presId="urn:microsoft.com/office/officeart/2009/3/layout/HorizontalOrganizationChart"/>
    <dgm:cxn modelId="{826EEF42-B4D5-471D-A69D-0A68D65E6809}" srcId="{EE8CE5ED-C8BE-4E1B-8E79-6F425A94A6EB}" destId="{70612736-C27C-40A5-A166-D112FCDDF993}" srcOrd="0" destOrd="0" parTransId="{693D9DA5-853F-4517-8936-20EDE05EA9B9}" sibTransId="{E31FE72E-164A-48DE-8B5F-5CAFFF51A01B}"/>
    <dgm:cxn modelId="{4E3B6D66-D03A-4FC2-82F0-4D83E2DE868E}" type="presOf" srcId="{62121521-64D8-49B6-BF3C-8C0EECB8D1A0}" destId="{35AFAA67-CC76-4DC6-A46E-E76509AE26DF}" srcOrd="0" destOrd="0" presId="urn:microsoft.com/office/officeart/2009/3/layout/HorizontalOrganizationChart"/>
    <dgm:cxn modelId="{1ACBAB46-1434-4409-9C3F-B89BE369DB33}" type="presOf" srcId="{72B955D1-9F74-48AA-8302-A72418944D35}" destId="{6A39523B-3622-49F8-876F-A3E05E3B941E}" srcOrd="0" destOrd="0" presId="urn:microsoft.com/office/officeart/2009/3/layout/HorizontalOrganizationChart"/>
    <dgm:cxn modelId="{43280767-EBAD-4733-9676-105047FCB7A7}" srcId="{254A9373-0B51-4656-B3D2-FD291B3FE3F8}" destId="{3D06CFAB-F475-4141-B600-0BA7239B1BB7}" srcOrd="0" destOrd="0" parTransId="{62121521-64D8-49B6-BF3C-8C0EECB8D1A0}" sibTransId="{77DE5754-F39D-4ADF-B56A-33B32ACD550F}"/>
    <dgm:cxn modelId="{94210E69-DF1A-4417-BF64-8751A8D7D34A}" type="presOf" srcId="{A305B666-48C0-44B0-B8D6-5990FF8EAEE5}" destId="{3DE05AF0-C009-4222-88C2-3848738CE7A1}" srcOrd="0" destOrd="0" presId="urn:microsoft.com/office/officeart/2009/3/layout/HorizontalOrganizationChart"/>
    <dgm:cxn modelId="{1BCBD84D-7AB4-477E-A328-35F5FD9292C6}" type="presOf" srcId="{4CA959DF-82F9-4786-B0E6-4FCD7FE66A1C}" destId="{902F9ADA-32D0-4EC0-91DC-927BCA87FF8E}" srcOrd="1" destOrd="0" presId="urn:microsoft.com/office/officeart/2009/3/layout/HorizontalOrganizationChart"/>
    <dgm:cxn modelId="{B5696C4F-6EA8-4C4B-B711-5D561B9B2720}" type="presOf" srcId="{ED9E9951-E24F-4BED-8E88-534BE72A7769}" destId="{395E6E3D-D7FD-432D-B0F9-4333F9F8B579}" srcOrd="0" destOrd="0" presId="urn:microsoft.com/office/officeart/2009/3/layout/HorizontalOrganizationChart"/>
    <dgm:cxn modelId="{C396EA52-1421-4FAB-8205-FA70FC6835BA}" type="presOf" srcId="{EE8CE5ED-C8BE-4E1B-8E79-6F425A94A6EB}" destId="{E21BAFB2-9E3B-493E-B768-EA42B2C88873}" srcOrd="0" destOrd="0" presId="urn:microsoft.com/office/officeart/2009/3/layout/HorizontalOrganizationChart"/>
    <dgm:cxn modelId="{F1ECEE52-9333-423B-883C-78581939A292}" type="presOf" srcId="{BACBEF27-C7DF-45ED-8ADB-C91D3F71FE5D}" destId="{960FC86F-ABF7-4A69-A339-AFB5ADEE9B11}" srcOrd="0" destOrd="0" presId="urn:microsoft.com/office/officeart/2009/3/layout/HorizontalOrganizationChart"/>
    <dgm:cxn modelId="{D1E82978-3610-448A-93C9-6D73B45F8F6F}" srcId="{3D06CFAB-F475-4141-B600-0BA7239B1BB7}" destId="{97563E40-61AA-4850-8AF4-29D01E740A29}" srcOrd="0" destOrd="0" parTransId="{638173B7-AC4C-4D13-AEEE-E0B9031DCE18}" sibTransId="{BA932AF7-C7A6-430B-B37C-0E95DC6B74EB}"/>
    <dgm:cxn modelId="{557ADC5A-C4E8-4530-BF13-00FF85138A73}" srcId="{254A9373-0B51-4656-B3D2-FD291B3FE3F8}" destId="{4CA959DF-82F9-4786-B0E6-4FCD7FE66A1C}" srcOrd="1" destOrd="0" parTransId="{202A59D7-DF04-4FD4-B957-F0AF20E5067D}" sibTransId="{AF773DAB-B74B-438B-8D9C-DD68A285F61C}"/>
    <dgm:cxn modelId="{6484DC7C-C76F-48AA-915E-1E98A7DA0B7A}" type="presOf" srcId="{AC0BA304-D328-416D-A881-061159FC8A76}" destId="{0D968607-D6A4-4209-8AB7-0964C3001241}" srcOrd="0" destOrd="0" presId="urn:microsoft.com/office/officeart/2009/3/layout/HorizontalOrganizationChart"/>
    <dgm:cxn modelId="{E2557D80-14F9-44F3-AB15-96F6DBD9278F}" type="presOf" srcId="{97563E40-61AA-4850-8AF4-29D01E740A29}" destId="{D7465E67-FDA8-426E-A8FF-01E63CB2DAA5}" srcOrd="1" destOrd="0" presId="urn:microsoft.com/office/officeart/2009/3/layout/HorizontalOrganizationChart"/>
    <dgm:cxn modelId="{DE1F4A83-A4E9-4948-8E98-6FD01CA32C5A}" type="presOf" srcId="{97563E40-61AA-4850-8AF4-29D01E740A29}" destId="{6729AA11-7B24-4DD5-ADA5-E39BD467629A}" srcOrd="0" destOrd="0" presId="urn:microsoft.com/office/officeart/2009/3/layout/HorizontalOrganizationChart"/>
    <dgm:cxn modelId="{297AEC88-38AE-49CA-A4E0-8CAC85C3A56C}" type="presOf" srcId="{3D06CFAB-F475-4141-B600-0BA7239B1BB7}" destId="{CECFDF60-FC49-4D08-92B3-B037F2D2B678}" srcOrd="1" destOrd="0" presId="urn:microsoft.com/office/officeart/2009/3/layout/HorizontalOrganizationChart"/>
    <dgm:cxn modelId="{023D178C-84C9-4106-8179-F9FC27D5AC9D}" srcId="{97563E40-61AA-4850-8AF4-29D01E740A29}" destId="{E50873A9-2307-4BB1-8079-499825EA7547}" srcOrd="3" destOrd="0" parTransId="{7EBDEEB4-1391-4716-8A43-10962877CBA8}" sibTransId="{084E96C0-23B1-4A12-848D-E8ED391C1E6A}"/>
    <dgm:cxn modelId="{B6EDB88F-E9AE-4768-8C20-491CD2A29839}" type="presOf" srcId="{0E734483-02F0-4D38-83F9-A92F1AC2E03C}" destId="{AF87FCDD-B3A6-4CA1-9540-E77024BB4FC5}" srcOrd="0" destOrd="0" presId="urn:microsoft.com/office/officeart/2009/3/layout/HorizontalOrganizationChart"/>
    <dgm:cxn modelId="{AED1E990-CE0B-4EEC-86E6-864134630DB6}" type="presOf" srcId="{5E2A83D5-08E0-4409-8007-E9101EB764AE}" destId="{9F6AAAAD-12F7-47C8-82ED-768E99ABAB7E}" srcOrd="0" destOrd="0" presId="urn:microsoft.com/office/officeart/2009/3/layout/HorizontalOrganizationChart"/>
    <dgm:cxn modelId="{7449B996-0871-4424-9BAA-F37BB53B0BC7}" srcId="{324386A7-AE73-43F3-A877-78B4451FD1D0}" destId="{254A9373-0B51-4656-B3D2-FD291B3FE3F8}" srcOrd="0" destOrd="0" parTransId="{5CBF4E80-8BF4-44AD-B4EC-7A5908ABE510}" sibTransId="{CE47D440-30E3-4014-BCA6-CA6ED2D70F6B}"/>
    <dgm:cxn modelId="{D6A2689C-19A4-4322-9696-43A28ECA8BC3}" type="presOf" srcId="{70612736-C27C-40A5-A166-D112FCDDF993}" destId="{C8F1113F-820D-4964-A9AB-3A4CDD219720}" srcOrd="1" destOrd="0" presId="urn:microsoft.com/office/officeart/2009/3/layout/HorizontalOrganizationChart"/>
    <dgm:cxn modelId="{5CE6B5A0-B53E-4344-9B3F-1D39C315D4B7}" type="presOf" srcId="{7EBDEEB4-1391-4716-8A43-10962877CBA8}" destId="{B1ED9B6D-7E17-4689-AEDA-975317E65312}" srcOrd="0" destOrd="0" presId="urn:microsoft.com/office/officeart/2009/3/layout/HorizontalOrganizationChart"/>
    <dgm:cxn modelId="{E4D582BD-FC8D-44EF-9448-F5D08528D3C6}" type="presOf" srcId="{53766351-2A7D-4D9A-91D2-9B5EA931B3CA}" destId="{ECAF47B6-B4D9-4454-A1CA-A27AE64F5619}" srcOrd="0" destOrd="0" presId="urn:microsoft.com/office/officeart/2009/3/layout/HorizontalOrganizationChart"/>
    <dgm:cxn modelId="{E0C26BBF-E1ED-45F1-96E4-828DFB4B9062}" type="presOf" srcId="{0E734483-02F0-4D38-83F9-A92F1AC2E03C}" destId="{5DEAFA0C-9050-4D5F-878A-7F54CCDFA1B9}" srcOrd="1" destOrd="0" presId="urn:microsoft.com/office/officeart/2009/3/layout/HorizontalOrganizationChart"/>
    <dgm:cxn modelId="{D81CB6C1-6B2A-49CD-8A86-3D213FDB7492}" type="presOf" srcId="{ED9E9951-E24F-4BED-8E88-534BE72A7769}" destId="{F864E625-7864-40B0-8849-74F10A2CCA57}" srcOrd="1" destOrd="0" presId="urn:microsoft.com/office/officeart/2009/3/layout/HorizontalOrganizationChart"/>
    <dgm:cxn modelId="{73D0E0C5-8A4B-4308-BA21-1C46B50A96AC}" srcId="{EE8CE5ED-C8BE-4E1B-8E79-6F425A94A6EB}" destId="{ED9E9951-E24F-4BED-8E88-534BE72A7769}" srcOrd="1" destOrd="0" parTransId="{A305B666-48C0-44B0-B8D6-5990FF8EAEE5}" sibTransId="{DAD6C00C-32E6-4DA8-BF39-15B9D4CEAB12}"/>
    <dgm:cxn modelId="{F90539CB-E962-4301-A8CB-B54224964F38}" type="presOf" srcId="{202A59D7-DF04-4FD4-B957-F0AF20E5067D}" destId="{61EA902D-E7B9-46C1-80CA-48B8C7571E9B}" srcOrd="0" destOrd="0" presId="urn:microsoft.com/office/officeart/2009/3/layout/HorizontalOrganizationChart"/>
    <dgm:cxn modelId="{07C380CC-0EA3-4CE3-B812-D9554128CD15}" type="presOf" srcId="{53766351-2A7D-4D9A-91D2-9B5EA931B3CA}" destId="{00E11FA7-23A1-48F4-9CD7-7EB4CC6DD1A7}" srcOrd="1" destOrd="0" presId="urn:microsoft.com/office/officeart/2009/3/layout/HorizontalOrganizationChart"/>
    <dgm:cxn modelId="{75AFF0DD-FF8C-446D-B5B2-E059CB813239}" srcId="{97563E40-61AA-4850-8AF4-29D01E740A29}" destId="{53766351-2A7D-4D9A-91D2-9B5EA931B3CA}" srcOrd="4" destOrd="0" parTransId="{AC0BA304-D328-416D-A881-061159FC8A76}" sibTransId="{AA2E0138-A90E-46C6-9A69-FAB166E344C4}"/>
    <dgm:cxn modelId="{2C3D8AEE-59F2-475B-BC69-BD216519001F}" type="presOf" srcId="{49A87D9E-D658-45E8-B198-985DF5F34BFD}" destId="{82DBFCC6-1761-4917-8F09-6D7A61F7464E}" srcOrd="0" destOrd="0" presId="urn:microsoft.com/office/officeart/2009/3/layout/HorizontalOrganizationChart"/>
    <dgm:cxn modelId="{3AFC55FC-ADAC-46FF-AEE9-52EFCEB68CF8}" type="presOf" srcId="{0F3D50D3-A1C8-490C-BB4F-8C4A5039D18F}" destId="{FB1FCC12-0C94-4348-8C27-3284B0A9CEFE}" srcOrd="1" destOrd="0" presId="urn:microsoft.com/office/officeart/2009/3/layout/HorizontalOrganizationChart"/>
    <dgm:cxn modelId="{8D8EB0FD-148D-42B3-B370-89BFEA00C8DF}" type="presOf" srcId="{0F3D50D3-A1C8-490C-BB4F-8C4A5039D18F}" destId="{AB3625A1-BB70-448E-B903-89B48595144F}" srcOrd="0" destOrd="0" presId="urn:microsoft.com/office/officeart/2009/3/layout/HorizontalOrganizationChart"/>
    <dgm:cxn modelId="{0ED8C2CB-9979-4D17-8884-FC4844535E77}" type="presParOf" srcId="{90284C01-9486-4075-987B-0864A2324E38}" destId="{3257758E-820B-45CE-9B14-534441BC2605}" srcOrd="0" destOrd="0" presId="urn:microsoft.com/office/officeart/2009/3/layout/HorizontalOrganizationChart"/>
    <dgm:cxn modelId="{ECDB63F7-CDC2-4C10-8383-56D8D9B1213A}" type="presParOf" srcId="{3257758E-820B-45CE-9B14-534441BC2605}" destId="{F98EA450-D122-4389-9144-F939351D41AC}" srcOrd="0" destOrd="0" presId="urn:microsoft.com/office/officeart/2009/3/layout/HorizontalOrganizationChart"/>
    <dgm:cxn modelId="{E718C6E5-D4DE-4431-8196-84CBE4C49DB6}" type="presParOf" srcId="{F98EA450-D122-4389-9144-F939351D41AC}" destId="{A69C62FB-A491-4AAA-8FE5-C1CAF2A667A9}" srcOrd="0" destOrd="0" presId="urn:microsoft.com/office/officeart/2009/3/layout/HorizontalOrganizationChart"/>
    <dgm:cxn modelId="{DE24280C-434C-4BB9-8F6B-01FC40DD49DC}" type="presParOf" srcId="{F98EA450-D122-4389-9144-F939351D41AC}" destId="{66AB242A-04B7-4938-8C29-ADB576C676C3}" srcOrd="1" destOrd="0" presId="urn:microsoft.com/office/officeart/2009/3/layout/HorizontalOrganizationChart"/>
    <dgm:cxn modelId="{554A7CBD-ECF7-4761-A006-DE13884A3413}" type="presParOf" srcId="{3257758E-820B-45CE-9B14-534441BC2605}" destId="{26883F65-860E-43B3-952D-35750C929EC7}" srcOrd="1" destOrd="0" presId="urn:microsoft.com/office/officeart/2009/3/layout/HorizontalOrganizationChart"/>
    <dgm:cxn modelId="{ED04CCDB-C393-4396-BE6B-79B7C8DBA7AF}" type="presParOf" srcId="{26883F65-860E-43B3-952D-35750C929EC7}" destId="{35AFAA67-CC76-4DC6-A46E-E76509AE26DF}" srcOrd="0" destOrd="0" presId="urn:microsoft.com/office/officeart/2009/3/layout/HorizontalOrganizationChart"/>
    <dgm:cxn modelId="{CC2DE625-A69D-414C-85F7-62D9877F1804}" type="presParOf" srcId="{26883F65-860E-43B3-952D-35750C929EC7}" destId="{B5771C43-6D4C-4433-A02B-61B2F00B8B9D}" srcOrd="1" destOrd="0" presId="urn:microsoft.com/office/officeart/2009/3/layout/HorizontalOrganizationChart"/>
    <dgm:cxn modelId="{BD1FF4C3-9E8A-40AD-8A47-29EA83D085AD}" type="presParOf" srcId="{B5771C43-6D4C-4433-A02B-61B2F00B8B9D}" destId="{CAACA2A7-0E72-4AD0-A054-72EF34FAE83F}" srcOrd="0" destOrd="0" presId="urn:microsoft.com/office/officeart/2009/3/layout/HorizontalOrganizationChart"/>
    <dgm:cxn modelId="{3FB4FF9D-1497-44E3-A8C0-DD9E91E7A3D9}" type="presParOf" srcId="{CAACA2A7-0E72-4AD0-A054-72EF34FAE83F}" destId="{D841F414-B4C9-4A5D-BE99-1BA305CF2887}" srcOrd="0" destOrd="0" presId="urn:microsoft.com/office/officeart/2009/3/layout/HorizontalOrganizationChart"/>
    <dgm:cxn modelId="{6C44DDC5-F6A6-4C06-BEA3-2D8225FFD0D1}" type="presParOf" srcId="{CAACA2A7-0E72-4AD0-A054-72EF34FAE83F}" destId="{CECFDF60-FC49-4D08-92B3-B037F2D2B678}" srcOrd="1" destOrd="0" presId="urn:microsoft.com/office/officeart/2009/3/layout/HorizontalOrganizationChart"/>
    <dgm:cxn modelId="{C104C4CB-5F09-40CB-81DB-1D33127418F6}" type="presParOf" srcId="{B5771C43-6D4C-4433-A02B-61B2F00B8B9D}" destId="{2C075C7B-9843-40BA-A548-D79E46C988D9}" srcOrd="1" destOrd="0" presId="urn:microsoft.com/office/officeart/2009/3/layout/HorizontalOrganizationChart"/>
    <dgm:cxn modelId="{574E914F-4AB9-41EB-8403-C308D1CB9146}" type="presParOf" srcId="{2C075C7B-9843-40BA-A548-D79E46C988D9}" destId="{8C2C4DFB-8E98-49C4-884D-77B0C3C4EEEA}" srcOrd="0" destOrd="0" presId="urn:microsoft.com/office/officeart/2009/3/layout/HorizontalOrganizationChart"/>
    <dgm:cxn modelId="{94FF323A-D33D-4F05-AF84-1C557B9DCB4F}" type="presParOf" srcId="{2C075C7B-9843-40BA-A548-D79E46C988D9}" destId="{AC9CE562-CA38-483D-A2ED-B6788E186A1A}" srcOrd="1" destOrd="0" presId="urn:microsoft.com/office/officeart/2009/3/layout/HorizontalOrganizationChart"/>
    <dgm:cxn modelId="{E4648CBC-1571-43F5-B61A-7A06F359CA43}" type="presParOf" srcId="{AC9CE562-CA38-483D-A2ED-B6788E186A1A}" destId="{5E059447-E48C-42E1-87BC-C4DEB602E3E2}" srcOrd="0" destOrd="0" presId="urn:microsoft.com/office/officeart/2009/3/layout/HorizontalOrganizationChart"/>
    <dgm:cxn modelId="{EA1050B2-B9A4-4422-85E6-457E36F7C0FD}" type="presParOf" srcId="{5E059447-E48C-42E1-87BC-C4DEB602E3E2}" destId="{6729AA11-7B24-4DD5-ADA5-E39BD467629A}" srcOrd="0" destOrd="0" presId="urn:microsoft.com/office/officeart/2009/3/layout/HorizontalOrganizationChart"/>
    <dgm:cxn modelId="{66BCE3CC-C8E0-43E8-9319-C77710F407F6}" type="presParOf" srcId="{5E059447-E48C-42E1-87BC-C4DEB602E3E2}" destId="{D7465E67-FDA8-426E-A8FF-01E63CB2DAA5}" srcOrd="1" destOrd="0" presId="urn:microsoft.com/office/officeart/2009/3/layout/HorizontalOrganizationChart"/>
    <dgm:cxn modelId="{72B83C19-F826-49C4-89EC-5327391A25DB}" type="presParOf" srcId="{AC9CE562-CA38-483D-A2ED-B6788E186A1A}" destId="{D52C2CEB-B665-408B-BA8D-765B30146BDB}" srcOrd="1" destOrd="0" presId="urn:microsoft.com/office/officeart/2009/3/layout/HorizontalOrganizationChart"/>
    <dgm:cxn modelId="{91CE8952-A450-4833-8DD0-33F7E9B8F529}" type="presParOf" srcId="{D52C2CEB-B665-408B-BA8D-765B30146BDB}" destId="{6A39523B-3622-49F8-876F-A3E05E3B941E}" srcOrd="0" destOrd="0" presId="urn:microsoft.com/office/officeart/2009/3/layout/HorizontalOrganizationChart"/>
    <dgm:cxn modelId="{E87A6AD5-1251-4A44-BE0C-58E245BAE491}" type="presParOf" srcId="{D52C2CEB-B665-408B-BA8D-765B30146BDB}" destId="{3BDC9027-9567-4B76-A2F4-AD600AA23CF0}" srcOrd="1" destOrd="0" presId="urn:microsoft.com/office/officeart/2009/3/layout/HorizontalOrganizationChart"/>
    <dgm:cxn modelId="{178A61C8-4A28-4AAD-AD7A-3A1E84472074}" type="presParOf" srcId="{3BDC9027-9567-4B76-A2F4-AD600AA23CF0}" destId="{18F1C546-78CA-4574-8774-D28F87D37EC4}" srcOrd="0" destOrd="0" presId="urn:microsoft.com/office/officeart/2009/3/layout/HorizontalOrganizationChart"/>
    <dgm:cxn modelId="{FFC6AE4D-2119-40AF-AD66-856D469F8C83}" type="presParOf" srcId="{18F1C546-78CA-4574-8774-D28F87D37EC4}" destId="{AD812FB9-0183-4642-89CE-3E5AEC58F1F7}" srcOrd="0" destOrd="0" presId="urn:microsoft.com/office/officeart/2009/3/layout/HorizontalOrganizationChart"/>
    <dgm:cxn modelId="{E975B69B-056C-4346-B9EB-66D3F44F2A95}" type="presParOf" srcId="{18F1C546-78CA-4574-8774-D28F87D37EC4}" destId="{7179D671-56F8-4810-B442-D43A850E37B0}" srcOrd="1" destOrd="0" presId="urn:microsoft.com/office/officeart/2009/3/layout/HorizontalOrganizationChart"/>
    <dgm:cxn modelId="{85728CA4-9945-442D-805B-EC9B78F704D0}" type="presParOf" srcId="{3BDC9027-9567-4B76-A2F4-AD600AA23CF0}" destId="{04F81350-0688-4BED-A790-4FC4660AEDED}" srcOrd="1" destOrd="0" presId="urn:microsoft.com/office/officeart/2009/3/layout/HorizontalOrganizationChart"/>
    <dgm:cxn modelId="{5E5AB403-0B62-4EEF-A481-5C246DFA827F}" type="presParOf" srcId="{3BDC9027-9567-4B76-A2F4-AD600AA23CF0}" destId="{CC3FB6A4-BAAD-484C-8819-4A18DE0D19D9}" srcOrd="2" destOrd="0" presId="urn:microsoft.com/office/officeart/2009/3/layout/HorizontalOrganizationChart"/>
    <dgm:cxn modelId="{1E3C81F3-5937-4369-B687-A12573810612}" type="presParOf" srcId="{D52C2CEB-B665-408B-BA8D-765B30146BDB}" destId="{82DBFCC6-1761-4917-8F09-6D7A61F7464E}" srcOrd="2" destOrd="0" presId="urn:microsoft.com/office/officeart/2009/3/layout/HorizontalOrganizationChart"/>
    <dgm:cxn modelId="{D663775E-779D-425E-9387-BF303610C63C}" type="presParOf" srcId="{D52C2CEB-B665-408B-BA8D-765B30146BDB}" destId="{912F9372-3F0C-4724-BBE9-0EF889A30C86}" srcOrd="3" destOrd="0" presId="urn:microsoft.com/office/officeart/2009/3/layout/HorizontalOrganizationChart"/>
    <dgm:cxn modelId="{BE7746F6-B174-49C4-9BFF-1AF69F29109B}" type="presParOf" srcId="{912F9372-3F0C-4724-BBE9-0EF889A30C86}" destId="{C335EAD2-65E6-49E1-874C-44B22E50C60C}" srcOrd="0" destOrd="0" presId="urn:microsoft.com/office/officeart/2009/3/layout/HorizontalOrganizationChart"/>
    <dgm:cxn modelId="{78F11D9E-50F5-48A8-A303-873AA98A1AF8}" type="presParOf" srcId="{C335EAD2-65E6-49E1-874C-44B22E50C60C}" destId="{AF87FCDD-B3A6-4CA1-9540-E77024BB4FC5}" srcOrd="0" destOrd="0" presId="urn:microsoft.com/office/officeart/2009/3/layout/HorizontalOrganizationChart"/>
    <dgm:cxn modelId="{819A21F6-DFE3-487B-9F33-ADBCB54DC300}" type="presParOf" srcId="{C335EAD2-65E6-49E1-874C-44B22E50C60C}" destId="{5DEAFA0C-9050-4D5F-878A-7F54CCDFA1B9}" srcOrd="1" destOrd="0" presId="urn:microsoft.com/office/officeart/2009/3/layout/HorizontalOrganizationChart"/>
    <dgm:cxn modelId="{E3E7D485-1A42-4F06-8561-D2EF4FAB6269}" type="presParOf" srcId="{912F9372-3F0C-4724-BBE9-0EF889A30C86}" destId="{DBFFE30C-0738-415B-B58C-8F938CE3C6AC}" srcOrd="1" destOrd="0" presId="urn:microsoft.com/office/officeart/2009/3/layout/HorizontalOrganizationChart"/>
    <dgm:cxn modelId="{EE24F0A5-0A4C-4F97-ABD1-7DC9FA79F88A}" type="presParOf" srcId="{912F9372-3F0C-4724-BBE9-0EF889A30C86}" destId="{3009AEE4-9DF5-46C3-BE40-419FDD0BC716}" srcOrd="2" destOrd="0" presId="urn:microsoft.com/office/officeart/2009/3/layout/HorizontalOrganizationChart"/>
    <dgm:cxn modelId="{651B16A1-3B0A-46E4-A629-43F8FC2FCCF1}" type="presParOf" srcId="{D52C2CEB-B665-408B-BA8D-765B30146BDB}" destId="{9F6AAAAD-12F7-47C8-82ED-768E99ABAB7E}" srcOrd="4" destOrd="0" presId="urn:microsoft.com/office/officeart/2009/3/layout/HorizontalOrganizationChart"/>
    <dgm:cxn modelId="{6FF725EB-ADAB-4ECB-AB99-A79224240D08}" type="presParOf" srcId="{D52C2CEB-B665-408B-BA8D-765B30146BDB}" destId="{EF8A215B-41FC-437B-8220-E2953AF37977}" srcOrd="5" destOrd="0" presId="urn:microsoft.com/office/officeart/2009/3/layout/HorizontalOrganizationChart"/>
    <dgm:cxn modelId="{873AD9AA-59D5-424B-A2C6-34DE66526A1B}" type="presParOf" srcId="{EF8A215B-41FC-437B-8220-E2953AF37977}" destId="{79C3BE82-D090-4560-BF0A-FAA00A9CC11A}" srcOrd="0" destOrd="0" presId="urn:microsoft.com/office/officeart/2009/3/layout/HorizontalOrganizationChart"/>
    <dgm:cxn modelId="{81EF9BEE-68E9-47BD-8FA2-1A97C2A35517}" type="presParOf" srcId="{79C3BE82-D090-4560-BF0A-FAA00A9CC11A}" destId="{AB3625A1-BB70-448E-B903-89B48595144F}" srcOrd="0" destOrd="0" presId="urn:microsoft.com/office/officeart/2009/3/layout/HorizontalOrganizationChart"/>
    <dgm:cxn modelId="{387A619A-6024-42E1-8C20-46C8641FDE7E}" type="presParOf" srcId="{79C3BE82-D090-4560-BF0A-FAA00A9CC11A}" destId="{FB1FCC12-0C94-4348-8C27-3284B0A9CEFE}" srcOrd="1" destOrd="0" presId="urn:microsoft.com/office/officeart/2009/3/layout/HorizontalOrganizationChart"/>
    <dgm:cxn modelId="{78FC8811-4E86-47C6-983D-7B28CD28C245}" type="presParOf" srcId="{EF8A215B-41FC-437B-8220-E2953AF37977}" destId="{FF39AAC0-4063-4DCD-8B8A-40D0C98A0E2A}" srcOrd="1" destOrd="0" presId="urn:microsoft.com/office/officeart/2009/3/layout/HorizontalOrganizationChart"/>
    <dgm:cxn modelId="{B6FDE331-CACB-45E9-B3A5-1EB299A18C83}" type="presParOf" srcId="{EF8A215B-41FC-437B-8220-E2953AF37977}" destId="{FC183442-24F4-407B-8F8A-1340263C2B21}" srcOrd="2" destOrd="0" presId="urn:microsoft.com/office/officeart/2009/3/layout/HorizontalOrganizationChart"/>
    <dgm:cxn modelId="{1F3CF294-4F7F-4EE8-96A2-13910CEF7153}" type="presParOf" srcId="{D52C2CEB-B665-408B-BA8D-765B30146BDB}" destId="{B1ED9B6D-7E17-4689-AEDA-975317E65312}" srcOrd="6" destOrd="0" presId="urn:microsoft.com/office/officeart/2009/3/layout/HorizontalOrganizationChart"/>
    <dgm:cxn modelId="{9B68E516-B824-4355-A056-303B7A62B601}" type="presParOf" srcId="{D52C2CEB-B665-408B-BA8D-765B30146BDB}" destId="{44D4AA5B-0A05-4E5C-8289-28AE638F3A56}" srcOrd="7" destOrd="0" presId="urn:microsoft.com/office/officeart/2009/3/layout/HorizontalOrganizationChart"/>
    <dgm:cxn modelId="{B67C4598-1C9D-4B14-9341-B511BCE8E563}" type="presParOf" srcId="{44D4AA5B-0A05-4E5C-8289-28AE638F3A56}" destId="{1D1A828D-8D9F-4C38-B4F7-F47C334EAF63}" srcOrd="0" destOrd="0" presId="urn:microsoft.com/office/officeart/2009/3/layout/HorizontalOrganizationChart"/>
    <dgm:cxn modelId="{F47118E7-2B9A-4332-BA95-24A2E9F1FD2C}" type="presParOf" srcId="{1D1A828D-8D9F-4C38-B4F7-F47C334EAF63}" destId="{563BC920-5567-4099-9FEA-D7ADE69060CF}" srcOrd="0" destOrd="0" presId="urn:microsoft.com/office/officeart/2009/3/layout/HorizontalOrganizationChart"/>
    <dgm:cxn modelId="{F77A4299-AB7E-4845-80C8-7F16ACDDE377}" type="presParOf" srcId="{1D1A828D-8D9F-4C38-B4F7-F47C334EAF63}" destId="{67A3B942-7A8D-48DE-AC6A-672D06B2C05D}" srcOrd="1" destOrd="0" presId="urn:microsoft.com/office/officeart/2009/3/layout/HorizontalOrganizationChart"/>
    <dgm:cxn modelId="{D1E39EB1-029C-4A3E-9410-07E2A01A8262}" type="presParOf" srcId="{44D4AA5B-0A05-4E5C-8289-28AE638F3A56}" destId="{F9894505-8E74-4957-A1A5-165B1AF3042E}" srcOrd="1" destOrd="0" presId="urn:microsoft.com/office/officeart/2009/3/layout/HorizontalOrganizationChart"/>
    <dgm:cxn modelId="{2CF24AFE-2FD8-4838-809B-F7E1A0439A42}" type="presParOf" srcId="{44D4AA5B-0A05-4E5C-8289-28AE638F3A56}" destId="{4B71B3E9-6A1F-40D5-A667-E64471205170}" srcOrd="2" destOrd="0" presId="urn:microsoft.com/office/officeart/2009/3/layout/HorizontalOrganizationChart"/>
    <dgm:cxn modelId="{51711554-0168-465D-879F-82421BBDCDBF}" type="presParOf" srcId="{D52C2CEB-B665-408B-BA8D-765B30146BDB}" destId="{0D968607-D6A4-4209-8AB7-0964C3001241}" srcOrd="8" destOrd="0" presId="urn:microsoft.com/office/officeart/2009/3/layout/HorizontalOrganizationChart"/>
    <dgm:cxn modelId="{0A400049-0BE0-49CC-A096-077181F07E41}" type="presParOf" srcId="{D52C2CEB-B665-408B-BA8D-765B30146BDB}" destId="{6F0DBCE3-857E-44A7-9B91-299A90041FC8}" srcOrd="9" destOrd="0" presId="urn:microsoft.com/office/officeart/2009/3/layout/HorizontalOrganizationChart"/>
    <dgm:cxn modelId="{9D9B51AC-0A20-48B7-A77B-D294FB9A0CC5}" type="presParOf" srcId="{6F0DBCE3-857E-44A7-9B91-299A90041FC8}" destId="{C55C697D-EBA9-476B-BB60-79CD1A58C108}" srcOrd="0" destOrd="0" presId="urn:microsoft.com/office/officeart/2009/3/layout/HorizontalOrganizationChart"/>
    <dgm:cxn modelId="{0DCDA097-091A-41A0-83F2-B205B0BF9FB9}" type="presParOf" srcId="{C55C697D-EBA9-476B-BB60-79CD1A58C108}" destId="{ECAF47B6-B4D9-4454-A1CA-A27AE64F5619}" srcOrd="0" destOrd="0" presId="urn:microsoft.com/office/officeart/2009/3/layout/HorizontalOrganizationChart"/>
    <dgm:cxn modelId="{DCD4A358-43CD-4735-985A-C9225A90C72C}" type="presParOf" srcId="{C55C697D-EBA9-476B-BB60-79CD1A58C108}" destId="{00E11FA7-23A1-48F4-9CD7-7EB4CC6DD1A7}" srcOrd="1" destOrd="0" presId="urn:microsoft.com/office/officeart/2009/3/layout/HorizontalOrganizationChart"/>
    <dgm:cxn modelId="{EC601BF9-588C-48B7-91AA-99F97AA38FCE}" type="presParOf" srcId="{6F0DBCE3-857E-44A7-9B91-299A90041FC8}" destId="{E73E8C29-A0F6-4783-B32B-E7426FE76DCD}" srcOrd="1" destOrd="0" presId="urn:microsoft.com/office/officeart/2009/3/layout/HorizontalOrganizationChart"/>
    <dgm:cxn modelId="{DABC256E-995B-49F7-9D7A-641E644BE10B}" type="presParOf" srcId="{6F0DBCE3-857E-44A7-9B91-299A90041FC8}" destId="{5CB668DF-0E7F-4D8D-84F9-24FEFC4B6F6D}" srcOrd="2" destOrd="0" presId="urn:microsoft.com/office/officeart/2009/3/layout/HorizontalOrganizationChart"/>
    <dgm:cxn modelId="{95021CEB-36AB-4D28-ABC4-A30C5A49B4BD}" type="presParOf" srcId="{AC9CE562-CA38-483D-A2ED-B6788E186A1A}" destId="{F4F1F71B-1D85-47B5-9F38-5CB44CC80C9E}" srcOrd="2" destOrd="0" presId="urn:microsoft.com/office/officeart/2009/3/layout/HorizontalOrganizationChart"/>
    <dgm:cxn modelId="{68F62B71-BDFB-4D2D-B056-0CF725B7EFA2}" type="presParOf" srcId="{B5771C43-6D4C-4433-A02B-61B2F00B8B9D}" destId="{A32D882F-434F-4E92-8E33-107D65DFAFF7}" srcOrd="2" destOrd="0" presId="urn:microsoft.com/office/officeart/2009/3/layout/HorizontalOrganizationChart"/>
    <dgm:cxn modelId="{33AA396C-5BDC-4EEF-BF85-38D3C25230F8}" type="presParOf" srcId="{26883F65-860E-43B3-952D-35750C929EC7}" destId="{61EA902D-E7B9-46C1-80CA-48B8C7571E9B}" srcOrd="2" destOrd="0" presId="urn:microsoft.com/office/officeart/2009/3/layout/HorizontalOrganizationChart"/>
    <dgm:cxn modelId="{7273AC5C-FC7D-4748-943C-C65DA78CA9C9}" type="presParOf" srcId="{26883F65-860E-43B3-952D-35750C929EC7}" destId="{41F47395-94B7-4D44-ACA4-D8B2BECF7327}" srcOrd="3" destOrd="0" presId="urn:microsoft.com/office/officeart/2009/3/layout/HorizontalOrganizationChart"/>
    <dgm:cxn modelId="{BFF95729-0682-4250-97F6-C6DD99E9BE5D}" type="presParOf" srcId="{41F47395-94B7-4D44-ACA4-D8B2BECF7327}" destId="{A8F1312E-1817-4F3B-BBCB-44F5FF087232}" srcOrd="0" destOrd="0" presId="urn:microsoft.com/office/officeart/2009/3/layout/HorizontalOrganizationChart"/>
    <dgm:cxn modelId="{4FFC1E87-E4BF-47FA-8175-76286D063BDD}" type="presParOf" srcId="{A8F1312E-1817-4F3B-BBCB-44F5FF087232}" destId="{071632FC-32BA-4B5F-BD0D-F90BFC7E41D6}" srcOrd="0" destOrd="0" presId="urn:microsoft.com/office/officeart/2009/3/layout/HorizontalOrganizationChart"/>
    <dgm:cxn modelId="{63FE1D40-3C76-4F0C-B352-448C78301DBA}" type="presParOf" srcId="{A8F1312E-1817-4F3B-BBCB-44F5FF087232}" destId="{902F9ADA-32D0-4EC0-91DC-927BCA87FF8E}" srcOrd="1" destOrd="0" presId="urn:microsoft.com/office/officeart/2009/3/layout/HorizontalOrganizationChart"/>
    <dgm:cxn modelId="{75CDBA6E-255A-42CD-9E01-D9FF7F9D28BC}" type="presParOf" srcId="{41F47395-94B7-4D44-ACA4-D8B2BECF7327}" destId="{578E37F1-A267-4160-948A-2C34FD39833F}" srcOrd="1" destOrd="0" presId="urn:microsoft.com/office/officeart/2009/3/layout/HorizontalOrganizationChart"/>
    <dgm:cxn modelId="{691B05AB-4141-4411-9F34-0A3B7D204CE3}" type="presParOf" srcId="{578E37F1-A267-4160-948A-2C34FD39833F}" destId="{960FC86F-ABF7-4A69-A339-AFB5ADEE9B11}" srcOrd="0" destOrd="0" presId="urn:microsoft.com/office/officeart/2009/3/layout/HorizontalOrganizationChart"/>
    <dgm:cxn modelId="{2B7E8F0C-E080-47CF-8C0D-77471559F667}" type="presParOf" srcId="{578E37F1-A267-4160-948A-2C34FD39833F}" destId="{6E5C2E68-BC29-4E04-99DC-336D6EE28FFA}" srcOrd="1" destOrd="0" presId="urn:microsoft.com/office/officeart/2009/3/layout/HorizontalOrganizationChart"/>
    <dgm:cxn modelId="{47749076-8203-4ADF-B063-29AE43969781}" type="presParOf" srcId="{6E5C2E68-BC29-4E04-99DC-336D6EE28FFA}" destId="{427CB9A4-DC1E-4F39-8CC4-84A13F9AE699}" srcOrd="0" destOrd="0" presId="urn:microsoft.com/office/officeart/2009/3/layout/HorizontalOrganizationChart"/>
    <dgm:cxn modelId="{A783B6C2-C307-4E79-94D8-A8929D85D3A7}" type="presParOf" srcId="{427CB9A4-DC1E-4F39-8CC4-84A13F9AE699}" destId="{E21BAFB2-9E3B-493E-B768-EA42B2C88873}" srcOrd="0" destOrd="0" presId="urn:microsoft.com/office/officeart/2009/3/layout/HorizontalOrganizationChart"/>
    <dgm:cxn modelId="{AC1B711A-8401-4402-B1F8-60D6FEF3B510}" type="presParOf" srcId="{427CB9A4-DC1E-4F39-8CC4-84A13F9AE699}" destId="{6F6DBB76-7C53-489D-82A7-D4C96C914FA0}" srcOrd="1" destOrd="0" presId="urn:microsoft.com/office/officeart/2009/3/layout/HorizontalOrganizationChart"/>
    <dgm:cxn modelId="{69B78746-32F9-47C1-AB05-453A4347BD05}" type="presParOf" srcId="{6E5C2E68-BC29-4E04-99DC-336D6EE28FFA}" destId="{96A47553-71FC-4A24-B680-5C4F604EB408}" srcOrd="1" destOrd="0" presId="urn:microsoft.com/office/officeart/2009/3/layout/HorizontalOrganizationChart"/>
    <dgm:cxn modelId="{AC4A00F2-4FA5-42B8-AC1D-19B47C9C244D}" type="presParOf" srcId="{96A47553-71FC-4A24-B680-5C4F604EB408}" destId="{262F8EE7-94A1-4E20-8113-D6EB5F4BB838}" srcOrd="0" destOrd="0" presId="urn:microsoft.com/office/officeart/2009/3/layout/HorizontalOrganizationChart"/>
    <dgm:cxn modelId="{AEB850EE-1A7C-46F8-AB9C-D46B2CF56612}" type="presParOf" srcId="{96A47553-71FC-4A24-B680-5C4F604EB408}" destId="{08F8DCF0-E0E0-487C-BD43-ACA3BAD2887D}" srcOrd="1" destOrd="0" presId="urn:microsoft.com/office/officeart/2009/3/layout/HorizontalOrganizationChart"/>
    <dgm:cxn modelId="{9377AB1D-03E3-4850-84B8-911F98217120}" type="presParOf" srcId="{08F8DCF0-E0E0-487C-BD43-ACA3BAD2887D}" destId="{6A26357F-7AE6-4413-8040-D95A38FD58C2}" srcOrd="0" destOrd="0" presId="urn:microsoft.com/office/officeart/2009/3/layout/HorizontalOrganizationChart"/>
    <dgm:cxn modelId="{64C9CEB7-7877-427F-9840-FEC03593C166}" type="presParOf" srcId="{6A26357F-7AE6-4413-8040-D95A38FD58C2}" destId="{D338C852-878F-4EC1-A1CA-A204FD070171}" srcOrd="0" destOrd="0" presId="urn:microsoft.com/office/officeart/2009/3/layout/HorizontalOrganizationChart"/>
    <dgm:cxn modelId="{EE5AA752-F450-4E15-BA75-9C039C3F16B1}" type="presParOf" srcId="{6A26357F-7AE6-4413-8040-D95A38FD58C2}" destId="{C8F1113F-820D-4964-A9AB-3A4CDD219720}" srcOrd="1" destOrd="0" presId="urn:microsoft.com/office/officeart/2009/3/layout/HorizontalOrganizationChart"/>
    <dgm:cxn modelId="{84A196C1-28EC-41A4-9887-7AEBED4C86BF}" type="presParOf" srcId="{08F8DCF0-E0E0-487C-BD43-ACA3BAD2887D}" destId="{F5AA6E70-D327-411A-B1F1-B4946E58FA64}" srcOrd="1" destOrd="0" presId="urn:microsoft.com/office/officeart/2009/3/layout/HorizontalOrganizationChart"/>
    <dgm:cxn modelId="{F8CE71BF-E9A1-4BF6-809E-7F6F3D9CEF21}" type="presParOf" srcId="{08F8DCF0-E0E0-487C-BD43-ACA3BAD2887D}" destId="{263B7937-8184-41A9-A869-4A0F2A2D9751}" srcOrd="2" destOrd="0" presId="urn:microsoft.com/office/officeart/2009/3/layout/HorizontalOrganizationChart"/>
    <dgm:cxn modelId="{F04AE673-BC24-40F3-913B-3D3AB9646CED}" type="presParOf" srcId="{96A47553-71FC-4A24-B680-5C4F604EB408}" destId="{3DE05AF0-C009-4222-88C2-3848738CE7A1}" srcOrd="2" destOrd="0" presId="urn:microsoft.com/office/officeart/2009/3/layout/HorizontalOrganizationChart"/>
    <dgm:cxn modelId="{F8FE1668-607E-4E52-B606-96227BE13219}" type="presParOf" srcId="{96A47553-71FC-4A24-B680-5C4F604EB408}" destId="{56C459A4-69E0-4320-98B7-B33F7DAEDC84}" srcOrd="3" destOrd="0" presId="urn:microsoft.com/office/officeart/2009/3/layout/HorizontalOrganizationChart"/>
    <dgm:cxn modelId="{9C39E96F-84F1-4040-8CF2-21F589ACA9B4}" type="presParOf" srcId="{56C459A4-69E0-4320-98B7-B33F7DAEDC84}" destId="{BA1A7259-AD18-4406-942D-57305D2807F3}" srcOrd="0" destOrd="0" presId="urn:microsoft.com/office/officeart/2009/3/layout/HorizontalOrganizationChart"/>
    <dgm:cxn modelId="{02801A35-8957-494D-946F-C6836FDC7E7C}" type="presParOf" srcId="{BA1A7259-AD18-4406-942D-57305D2807F3}" destId="{395E6E3D-D7FD-432D-B0F9-4333F9F8B579}" srcOrd="0" destOrd="0" presId="urn:microsoft.com/office/officeart/2009/3/layout/HorizontalOrganizationChart"/>
    <dgm:cxn modelId="{7443AED0-F654-4E31-9E0A-E87A7F13DC6D}" type="presParOf" srcId="{BA1A7259-AD18-4406-942D-57305D2807F3}" destId="{F864E625-7864-40B0-8849-74F10A2CCA57}" srcOrd="1" destOrd="0" presId="urn:microsoft.com/office/officeart/2009/3/layout/HorizontalOrganizationChart"/>
    <dgm:cxn modelId="{B66E16B3-FAFF-4150-BD83-ACE81FC5BEE2}" type="presParOf" srcId="{56C459A4-69E0-4320-98B7-B33F7DAEDC84}" destId="{2D94543A-CA4C-4FEE-8FF3-255B5C3072F3}" srcOrd="1" destOrd="0" presId="urn:microsoft.com/office/officeart/2009/3/layout/HorizontalOrganizationChart"/>
    <dgm:cxn modelId="{575847A9-271B-4C88-ADBA-B53E0F6862CA}" type="presParOf" srcId="{56C459A4-69E0-4320-98B7-B33F7DAEDC84}" destId="{5A8A1D3E-6E0F-40C0-BB31-94D0DD9B73E6}" srcOrd="2" destOrd="0" presId="urn:microsoft.com/office/officeart/2009/3/layout/HorizontalOrganizationChart"/>
    <dgm:cxn modelId="{11B1F8E6-E954-4342-B681-11951B8ECF3F}" type="presParOf" srcId="{6E5C2E68-BC29-4E04-99DC-336D6EE28FFA}" destId="{69472666-2DE3-44DC-B75A-10D5A780B599}" srcOrd="2" destOrd="0" presId="urn:microsoft.com/office/officeart/2009/3/layout/HorizontalOrganizationChart"/>
    <dgm:cxn modelId="{89451CFC-C055-4693-A990-3ED01D6A472F}" type="presParOf" srcId="{41F47395-94B7-4D44-ACA4-D8B2BECF7327}" destId="{78873E81-74E6-4295-8398-3755CA973F7B}" srcOrd="2" destOrd="0" presId="urn:microsoft.com/office/officeart/2009/3/layout/HorizontalOrganizationChart"/>
    <dgm:cxn modelId="{CB816B48-FE84-4C18-9405-2F2228CED716}" type="presParOf" srcId="{3257758E-820B-45CE-9B14-534441BC2605}" destId="{B6C8EA53-BF09-4B4B-AE64-7B1919DC61F0}" srcOrd="2" destOrd="0" presId="urn:microsoft.com/office/officeart/2009/3/layout/HorizontalOrganizationChart"/>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0BB8EB-0620-48F3-82A3-A56C982961D0}">
      <dsp:nvSpPr>
        <dsp:cNvPr id="0" name=""/>
        <dsp:cNvSpPr/>
      </dsp:nvSpPr>
      <dsp:spPr>
        <a:xfrm>
          <a:off x="2012270" y="532737"/>
          <a:ext cx="289648" cy="311372"/>
        </a:xfrm>
        <a:custGeom>
          <a:avLst/>
          <a:gdLst/>
          <a:ahLst/>
          <a:cxnLst/>
          <a:rect l="0" t="0" r="0" b="0"/>
          <a:pathLst>
            <a:path>
              <a:moveTo>
                <a:pt x="0" y="0"/>
              </a:moveTo>
              <a:lnTo>
                <a:pt x="144824" y="0"/>
              </a:lnTo>
              <a:lnTo>
                <a:pt x="144824" y="311372"/>
              </a:lnTo>
              <a:lnTo>
                <a:pt x="289648" y="31137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1EADE1-7A5C-4D32-9C6A-6F6D33563992}">
      <dsp:nvSpPr>
        <dsp:cNvPr id="0" name=""/>
        <dsp:cNvSpPr/>
      </dsp:nvSpPr>
      <dsp:spPr>
        <a:xfrm>
          <a:off x="2012270" y="221364"/>
          <a:ext cx="289648" cy="311372"/>
        </a:xfrm>
        <a:custGeom>
          <a:avLst/>
          <a:gdLst/>
          <a:ahLst/>
          <a:cxnLst/>
          <a:rect l="0" t="0" r="0" b="0"/>
          <a:pathLst>
            <a:path>
              <a:moveTo>
                <a:pt x="0" y="311372"/>
              </a:moveTo>
              <a:lnTo>
                <a:pt x="144824" y="311372"/>
              </a:lnTo>
              <a:lnTo>
                <a:pt x="144824" y="0"/>
              </a:lnTo>
              <a:lnTo>
                <a:pt x="289648"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6BBDF52-2F2E-4793-999B-166D2B03FDE9}">
      <dsp:nvSpPr>
        <dsp:cNvPr id="0" name=""/>
        <dsp:cNvSpPr/>
      </dsp:nvSpPr>
      <dsp:spPr>
        <a:xfrm>
          <a:off x="564025" y="311880"/>
          <a:ext cx="1448244" cy="441714"/>
        </a:xfrm>
        <a:prstGeom prst="roundRect">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kern="1200">
              <a:latin typeface="黑体" panose="02010609060101010101" pitchFamily="49" charset="-122"/>
              <a:ea typeface="黑体" panose="02010609060101010101" pitchFamily="49" charset="-122"/>
            </a:rPr>
            <a:t>药物作用于受体</a:t>
          </a:r>
          <a:endParaRPr lang="en-US" altLang="zh-CN" sz="1000" kern="1200">
            <a:latin typeface="黑体" panose="02010609060101010101" pitchFamily="49" charset="-122"/>
            <a:ea typeface="黑体" panose="02010609060101010101" pitchFamily="49" charset="-122"/>
          </a:endParaRPr>
        </a:p>
        <a:p>
          <a:pPr marL="0" lvl="0" indent="0" algn="ctr" defTabSz="444500">
            <a:lnSpc>
              <a:spcPct val="90000"/>
            </a:lnSpc>
            <a:spcBef>
              <a:spcPct val="0"/>
            </a:spcBef>
            <a:spcAft>
              <a:spcPct val="35000"/>
            </a:spcAft>
            <a:buNone/>
          </a:pPr>
          <a:r>
            <a:rPr lang="zh-CN" altLang="en-US" sz="1000" kern="1200">
              <a:latin typeface="黑体" panose="02010609060101010101" pitchFamily="49" charset="-122"/>
              <a:ea typeface="黑体" panose="02010609060101010101" pitchFamily="49" charset="-122"/>
            </a:rPr>
            <a:t>必备条件</a:t>
          </a:r>
        </a:p>
      </dsp:txBody>
      <dsp:txXfrm>
        <a:off x="585588" y="333443"/>
        <a:ext cx="1405118" cy="398588"/>
      </dsp:txXfrm>
    </dsp:sp>
    <dsp:sp modelId="{3A28BF1A-21C2-4022-91E9-ECC248DCCA37}">
      <dsp:nvSpPr>
        <dsp:cNvPr id="0" name=""/>
        <dsp:cNvSpPr/>
      </dsp:nvSpPr>
      <dsp:spPr>
        <a:xfrm>
          <a:off x="2301919" y="507"/>
          <a:ext cx="1448244" cy="441714"/>
        </a:xfrm>
        <a:prstGeom prst="roundRect">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rgbClr val="FF0000"/>
              </a:solidFill>
              <a:latin typeface="黑体" panose="02010609060101010101" pitchFamily="49" charset="-122"/>
              <a:ea typeface="黑体" panose="02010609060101010101" pitchFamily="49" charset="-122"/>
            </a:rPr>
            <a:t>亲和力</a:t>
          </a:r>
        </a:p>
      </dsp:txBody>
      <dsp:txXfrm>
        <a:off x="2323482" y="22070"/>
        <a:ext cx="1405118" cy="398588"/>
      </dsp:txXfrm>
    </dsp:sp>
    <dsp:sp modelId="{36DD812E-E7AC-4344-A8FE-4592114E865E}">
      <dsp:nvSpPr>
        <dsp:cNvPr id="0" name=""/>
        <dsp:cNvSpPr/>
      </dsp:nvSpPr>
      <dsp:spPr>
        <a:xfrm>
          <a:off x="2301919" y="623252"/>
          <a:ext cx="1448244" cy="441714"/>
        </a:xfrm>
        <a:prstGeom prst="roundRect">
          <a:avLst/>
        </a:pr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rgbClr val="FF0000"/>
              </a:solidFill>
              <a:latin typeface="黑体" panose="02010609060101010101" pitchFamily="49" charset="-122"/>
              <a:ea typeface="黑体" panose="02010609060101010101" pitchFamily="49" charset="-122"/>
            </a:rPr>
            <a:t>内在活性</a:t>
          </a:r>
        </a:p>
      </dsp:txBody>
      <dsp:txXfrm>
        <a:off x="2323482" y="644815"/>
        <a:ext cx="1405118" cy="398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E05AF0-C009-4222-88C2-3848738CE7A1}">
      <dsp:nvSpPr>
        <dsp:cNvPr id="0" name=""/>
        <dsp:cNvSpPr/>
      </dsp:nvSpPr>
      <dsp:spPr>
        <a:xfrm>
          <a:off x="3809259" y="2683753"/>
          <a:ext cx="213109" cy="229093"/>
        </a:xfrm>
        <a:custGeom>
          <a:avLst/>
          <a:gdLst/>
          <a:ahLst/>
          <a:cxnLst/>
          <a:rect l="0" t="0" r="0" b="0"/>
          <a:pathLst>
            <a:path>
              <a:moveTo>
                <a:pt x="0" y="0"/>
              </a:moveTo>
              <a:lnTo>
                <a:pt x="106554" y="0"/>
              </a:lnTo>
              <a:lnTo>
                <a:pt x="106554" y="229093"/>
              </a:lnTo>
              <a:lnTo>
                <a:pt x="213109" y="229093"/>
              </a:lnTo>
            </a:path>
          </a:pathLst>
        </a:custGeom>
        <a:noFill/>
        <a:ln w="6350" cap="flat" cmpd="sng" algn="ctr">
          <a:solidFill>
            <a:schemeClr val="accent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262F8EE7-94A1-4E20-8113-D6EB5F4BB838}">
      <dsp:nvSpPr>
        <dsp:cNvPr id="0" name=""/>
        <dsp:cNvSpPr/>
      </dsp:nvSpPr>
      <dsp:spPr>
        <a:xfrm>
          <a:off x="3809259" y="2454660"/>
          <a:ext cx="213109" cy="229093"/>
        </a:xfrm>
        <a:custGeom>
          <a:avLst/>
          <a:gdLst/>
          <a:ahLst/>
          <a:cxnLst/>
          <a:rect l="0" t="0" r="0" b="0"/>
          <a:pathLst>
            <a:path>
              <a:moveTo>
                <a:pt x="0" y="229093"/>
              </a:moveTo>
              <a:lnTo>
                <a:pt x="106554" y="229093"/>
              </a:lnTo>
              <a:lnTo>
                <a:pt x="106554" y="0"/>
              </a:lnTo>
              <a:lnTo>
                <a:pt x="213109" y="0"/>
              </a:lnTo>
            </a:path>
          </a:pathLst>
        </a:custGeom>
        <a:noFill/>
        <a:ln w="6350" cap="flat" cmpd="sng" algn="ctr">
          <a:solidFill>
            <a:schemeClr val="accent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960FC86F-ABF7-4A69-A339-AFB5ADEE9B11}">
      <dsp:nvSpPr>
        <dsp:cNvPr id="0" name=""/>
        <dsp:cNvSpPr/>
      </dsp:nvSpPr>
      <dsp:spPr>
        <a:xfrm>
          <a:off x="2530600" y="2638033"/>
          <a:ext cx="213109" cy="91440"/>
        </a:xfrm>
        <a:custGeom>
          <a:avLst/>
          <a:gdLst/>
          <a:ahLst/>
          <a:cxnLst/>
          <a:rect l="0" t="0" r="0" b="0"/>
          <a:pathLst>
            <a:path>
              <a:moveTo>
                <a:pt x="0" y="45720"/>
              </a:moveTo>
              <a:lnTo>
                <a:pt x="213109" y="45720"/>
              </a:lnTo>
            </a:path>
          </a:pathLst>
        </a:custGeom>
        <a:noFill/>
        <a:ln w="6350" cap="flat" cmpd="sng" algn="ctr">
          <a:solidFill>
            <a:schemeClr val="accent1">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61EA902D-E7B9-46C1-80CA-48B8C7571E9B}">
      <dsp:nvSpPr>
        <dsp:cNvPr id="0" name=""/>
        <dsp:cNvSpPr/>
      </dsp:nvSpPr>
      <dsp:spPr>
        <a:xfrm>
          <a:off x="1251940" y="1881927"/>
          <a:ext cx="213109" cy="801826"/>
        </a:xfrm>
        <a:custGeom>
          <a:avLst/>
          <a:gdLst/>
          <a:ahLst/>
          <a:cxnLst/>
          <a:rect l="0" t="0" r="0" b="0"/>
          <a:pathLst>
            <a:path>
              <a:moveTo>
                <a:pt x="0" y="0"/>
              </a:moveTo>
              <a:lnTo>
                <a:pt x="106554" y="0"/>
              </a:lnTo>
              <a:lnTo>
                <a:pt x="106554" y="801826"/>
              </a:lnTo>
              <a:lnTo>
                <a:pt x="213109" y="801826"/>
              </a:lnTo>
            </a:path>
          </a:pathLst>
        </a:custGeom>
        <a:noFill/>
        <a:ln w="6350" cap="flat" cmpd="sng" algn="ctr">
          <a:solidFill>
            <a:schemeClr val="accent6">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0D968607-D6A4-4209-8AB7-0964C3001241}">
      <dsp:nvSpPr>
        <dsp:cNvPr id="0" name=""/>
        <dsp:cNvSpPr/>
      </dsp:nvSpPr>
      <dsp:spPr>
        <a:xfrm>
          <a:off x="3809259" y="1080101"/>
          <a:ext cx="213109" cy="741416"/>
        </a:xfrm>
        <a:custGeom>
          <a:avLst/>
          <a:gdLst/>
          <a:ahLst/>
          <a:cxnLst/>
          <a:rect l="0" t="0" r="0" b="0"/>
          <a:pathLst>
            <a:path>
              <a:moveTo>
                <a:pt x="0" y="0"/>
              </a:moveTo>
              <a:lnTo>
                <a:pt x="106554" y="0"/>
              </a:lnTo>
              <a:lnTo>
                <a:pt x="106554" y="741416"/>
              </a:lnTo>
              <a:lnTo>
                <a:pt x="213109" y="741416"/>
              </a:lnTo>
            </a:path>
          </a:pathLst>
        </a:custGeom>
        <a:noFill/>
        <a:ln w="6350" cap="flat" cmpd="sng" algn="ctr">
          <a:solidFill>
            <a:schemeClr val="accent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B1ED9B6D-7E17-4689-AEDA-975317E65312}">
      <dsp:nvSpPr>
        <dsp:cNvPr id="0" name=""/>
        <dsp:cNvSpPr/>
      </dsp:nvSpPr>
      <dsp:spPr>
        <a:xfrm>
          <a:off x="3809259" y="1080101"/>
          <a:ext cx="213109" cy="322992"/>
        </a:xfrm>
        <a:custGeom>
          <a:avLst/>
          <a:gdLst/>
          <a:ahLst/>
          <a:cxnLst/>
          <a:rect l="0" t="0" r="0" b="0"/>
          <a:pathLst>
            <a:path>
              <a:moveTo>
                <a:pt x="0" y="0"/>
              </a:moveTo>
              <a:lnTo>
                <a:pt x="106554" y="0"/>
              </a:lnTo>
              <a:lnTo>
                <a:pt x="106554" y="322992"/>
              </a:lnTo>
              <a:lnTo>
                <a:pt x="213109" y="322992"/>
              </a:lnTo>
            </a:path>
          </a:pathLst>
        </a:custGeom>
        <a:noFill/>
        <a:ln w="6350" cap="flat" cmpd="sng" algn="ctr">
          <a:solidFill>
            <a:schemeClr val="accent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9F6AAAAD-12F7-47C8-82ED-768E99ABAB7E}">
      <dsp:nvSpPr>
        <dsp:cNvPr id="0" name=""/>
        <dsp:cNvSpPr/>
      </dsp:nvSpPr>
      <dsp:spPr>
        <a:xfrm>
          <a:off x="3809259" y="984670"/>
          <a:ext cx="213109" cy="95430"/>
        </a:xfrm>
        <a:custGeom>
          <a:avLst/>
          <a:gdLst/>
          <a:ahLst/>
          <a:cxnLst/>
          <a:rect l="0" t="0" r="0" b="0"/>
          <a:pathLst>
            <a:path>
              <a:moveTo>
                <a:pt x="0" y="95430"/>
              </a:moveTo>
              <a:lnTo>
                <a:pt x="106554" y="95430"/>
              </a:lnTo>
              <a:lnTo>
                <a:pt x="106554" y="0"/>
              </a:lnTo>
              <a:lnTo>
                <a:pt x="213109" y="0"/>
              </a:lnTo>
            </a:path>
          </a:pathLst>
        </a:custGeom>
        <a:noFill/>
        <a:ln w="6350" cap="flat" cmpd="sng" algn="ctr">
          <a:solidFill>
            <a:schemeClr val="accent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82DBFCC6-1761-4917-8F09-6D7A61F7464E}">
      <dsp:nvSpPr>
        <dsp:cNvPr id="0" name=""/>
        <dsp:cNvSpPr/>
      </dsp:nvSpPr>
      <dsp:spPr>
        <a:xfrm>
          <a:off x="3809259" y="558294"/>
          <a:ext cx="213109" cy="521806"/>
        </a:xfrm>
        <a:custGeom>
          <a:avLst/>
          <a:gdLst/>
          <a:ahLst/>
          <a:cxnLst/>
          <a:rect l="0" t="0" r="0" b="0"/>
          <a:pathLst>
            <a:path>
              <a:moveTo>
                <a:pt x="0" y="521806"/>
              </a:moveTo>
              <a:lnTo>
                <a:pt x="106554" y="521806"/>
              </a:lnTo>
              <a:lnTo>
                <a:pt x="106554" y="0"/>
              </a:lnTo>
              <a:lnTo>
                <a:pt x="213109" y="0"/>
              </a:lnTo>
            </a:path>
          </a:pathLst>
        </a:custGeom>
        <a:noFill/>
        <a:ln w="6350" cap="flat" cmpd="sng" algn="ctr">
          <a:solidFill>
            <a:schemeClr val="accent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6A39523B-3622-49F8-876F-A3E05E3B941E}">
      <dsp:nvSpPr>
        <dsp:cNvPr id="0" name=""/>
        <dsp:cNvSpPr/>
      </dsp:nvSpPr>
      <dsp:spPr>
        <a:xfrm>
          <a:off x="3809259" y="163728"/>
          <a:ext cx="213109" cy="916372"/>
        </a:xfrm>
        <a:custGeom>
          <a:avLst/>
          <a:gdLst/>
          <a:ahLst/>
          <a:cxnLst/>
          <a:rect l="0" t="0" r="0" b="0"/>
          <a:pathLst>
            <a:path>
              <a:moveTo>
                <a:pt x="0" y="916372"/>
              </a:moveTo>
              <a:lnTo>
                <a:pt x="106554" y="916372"/>
              </a:lnTo>
              <a:lnTo>
                <a:pt x="106554" y="0"/>
              </a:lnTo>
              <a:lnTo>
                <a:pt x="213109" y="0"/>
              </a:lnTo>
            </a:path>
          </a:pathLst>
        </a:custGeom>
        <a:noFill/>
        <a:ln w="6350" cap="flat" cmpd="sng" algn="ctr">
          <a:solidFill>
            <a:schemeClr val="accent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8C2C4DFB-8E98-49C4-884D-77B0C3C4EEEA}">
      <dsp:nvSpPr>
        <dsp:cNvPr id="0" name=""/>
        <dsp:cNvSpPr/>
      </dsp:nvSpPr>
      <dsp:spPr>
        <a:xfrm>
          <a:off x="2530600" y="1034381"/>
          <a:ext cx="213109" cy="91440"/>
        </a:xfrm>
        <a:custGeom>
          <a:avLst/>
          <a:gdLst/>
          <a:ahLst/>
          <a:cxnLst/>
          <a:rect l="0" t="0" r="0" b="0"/>
          <a:pathLst>
            <a:path>
              <a:moveTo>
                <a:pt x="0" y="45720"/>
              </a:moveTo>
              <a:lnTo>
                <a:pt x="213109" y="45720"/>
              </a:lnTo>
            </a:path>
          </a:pathLst>
        </a:custGeom>
        <a:noFill/>
        <a:ln w="6350" cap="flat" cmpd="sng" algn="ctr">
          <a:solidFill>
            <a:schemeClr val="accent1">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35AFAA67-CC76-4DC6-A46E-E76509AE26DF}">
      <dsp:nvSpPr>
        <dsp:cNvPr id="0" name=""/>
        <dsp:cNvSpPr/>
      </dsp:nvSpPr>
      <dsp:spPr>
        <a:xfrm>
          <a:off x="1251940" y="1080101"/>
          <a:ext cx="213109" cy="801826"/>
        </a:xfrm>
        <a:custGeom>
          <a:avLst/>
          <a:gdLst/>
          <a:ahLst/>
          <a:cxnLst/>
          <a:rect l="0" t="0" r="0" b="0"/>
          <a:pathLst>
            <a:path>
              <a:moveTo>
                <a:pt x="0" y="801826"/>
              </a:moveTo>
              <a:lnTo>
                <a:pt x="106554" y="801826"/>
              </a:lnTo>
              <a:lnTo>
                <a:pt x="106554" y="0"/>
              </a:lnTo>
              <a:lnTo>
                <a:pt x="213109" y="0"/>
              </a:lnTo>
            </a:path>
          </a:pathLst>
        </a:custGeom>
        <a:noFill/>
        <a:ln w="6350" cap="flat" cmpd="sng" algn="ctr">
          <a:solidFill>
            <a:schemeClr val="accent6">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A69C62FB-A491-4AAA-8FE5-C1CAF2A667A9}">
      <dsp:nvSpPr>
        <dsp:cNvPr id="0" name=""/>
        <dsp:cNvSpPr/>
      </dsp:nvSpPr>
      <dsp:spPr>
        <a:xfrm>
          <a:off x="186390" y="1719430"/>
          <a:ext cx="1065549" cy="324992"/>
        </a:xfrm>
        <a:prstGeom prst="round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zh-CN" altLang="en-US" sz="1800" kern="1200">
              <a:solidFill>
                <a:sysClr val="windowText" lastClr="000000"/>
              </a:solidFill>
              <a:latin typeface="黑体" panose="02010609060101010101" pitchFamily="49" charset="-122"/>
              <a:ea typeface="黑体" panose="02010609060101010101" pitchFamily="49" charset="-122"/>
            </a:rPr>
            <a:t>胆碱受体</a:t>
          </a:r>
        </a:p>
      </dsp:txBody>
      <dsp:txXfrm>
        <a:off x="202255" y="1735295"/>
        <a:ext cx="1033819" cy="293262"/>
      </dsp:txXfrm>
    </dsp:sp>
    <dsp:sp modelId="{D841F414-B4C9-4A5D-BE99-1BA305CF2887}">
      <dsp:nvSpPr>
        <dsp:cNvPr id="0" name=""/>
        <dsp:cNvSpPr/>
      </dsp:nvSpPr>
      <dsp:spPr>
        <a:xfrm>
          <a:off x="1465050" y="917604"/>
          <a:ext cx="1065549" cy="324992"/>
        </a:xfrm>
        <a:prstGeom prst="roundRect">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altLang="zh-CN" sz="1800" kern="1200">
              <a:solidFill>
                <a:sysClr val="windowText" lastClr="000000"/>
              </a:solidFill>
              <a:latin typeface="黑体" panose="02010609060101010101" pitchFamily="49" charset="-122"/>
              <a:ea typeface="黑体" panose="02010609060101010101" pitchFamily="49" charset="-122"/>
            </a:rPr>
            <a:t>M</a:t>
          </a:r>
          <a:r>
            <a:rPr lang="zh-CN" altLang="en-US" sz="1800" kern="1200">
              <a:solidFill>
                <a:sysClr val="windowText" lastClr="000000"/>
              </a:solidFill>
              <a:latin typeface="黑体" panose="02010609060101010101" pitchFamily="49" charset="-122"/>
              <a:ea typeface="黑体" panose="02010609060101010101" pitchFamily="49" charset="-122"/>
            </a:rPr>
            <a:t>受体</a:t>
          </a:r>
        </a:p>
      </dsp:txBody>
      <dsp:txXfrm>
        <a:off x="1480915" y="933469"/>
        <a:ext cx="1033819" cy="293262"/>
      </dsp:txXfrm>
    </dsp:sp>
    <dsp:sp modelId="{6729AA11-7B24-4DD5-ADA5-E39BD467629A}">
      <dsp:nvSpPr>
        <dsp:cNvPr id="0" name=""/>
        <dsp:cNvSpPr/>
      </dsp:nvSpPr>
      <dsp:spPr>
        <a:xfrm>
          <a:off x="2743709" y="917604"/>
          <a:ext cx="1065549" cy="324992"/>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altLang="zh-CN" sz="1800" kern="1200">
              <a:solidFill>
                <a:sysClr val="windowText" lastClr="000000"/>
              </a:solidFill>
              <a:latin typeface="黑体" panose="02010609060101010101" pitchFamily="49" charset="-122"/>
              <a:ea typeface="黑体" panose="02010609060101010101" pitchFamily="49" charset="-122"/>
            </a:rPr>
            <a:t>M</a:t>
          </a:r>
          <a:r>
            <a:rPr lang="zh-CN" altLang="en-US" sz="1800" kern="1200">
              <a:solidFill>
                <a:sysClr val="windowText" lastClr="000000"/>
              </a:solidFill>
              <a:latin typeface="黑体" panose="02010609060101010101" pitchFamily="49" charset="-122"/>
              <a:ea typeface="黑体" panose="02010609060101010101" pitchFamily="49" charset="-122"/>
            </a:rPr>
            <a:t>样作用</a:t>
          </a:r>
        </a:p>
      </dsp:txBody>
      <dsp:txXfrm>
        <a:off x="2759574" y="933469"/>
        <a:ext cx="1033819" cy="293262"/>
      </dsp:txXfrm>
    </dsp:sp>
    <dsp:sp modelId="{AD812FB9-0183-4642-89CE-3E5AEC58F1F7}">
      <dsp:nvSpPr>
        <dsp:cNvPr id="0" name=""/>
        <dsp:cNvSpPr/>
      </dsp:nvSpPr>
      <dsp:spPr>
        <a:xfrm>
          <a:off x="4022369" y="1232"/>
          <a:ext cx="1065549" cy="324992"/>
        </a:xfrm>
        <a:prstGeom prst="round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zh-CN" altLang="en-US" sz="1100" kern="1200">
              <a:solidFill>
                <a:sysClr val="windowText" lastClr="000000"/>
              </a:solidFill>
              <a:latin typeface="黑体" panose="02010609060101010101" pitchFamily="49" charset="-122"/>
              <a:ea typeface="黑体" panose="02010609060101010101" pitchFamily="49" charset="-122"/>
            </a:rPr>
            <a:t>心脏抑制</a:t>
          </a:r>
        </a:p>
      </dsp:txBody>
      <dsp:txXfrm>
        <a:off x="4038234" y="17097"/>
        <a:ext cx="1033819" cy="293262"/>
      </dsp:txXfrm>
    </dsp:sp>
    <dsp:sp modelId="{AF87FCDD-B3A6-4CA1-9540-E77024BB4FC5}">
      <dsp:nvSpPr>
        <dsp:cNvPr id="0" name=""/>
        <dsp:cNvSpPr/>
      </dsp:nvSpPr>
      <dsp:spPr>
        <a:xfrm>
          <a:off x="4022369" y="395797"/>
          <a:ext cx="1065549" cy="324992"/>
        </a:xfrm>
        <a:prstGeom prst="round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zh-CN" altLang="en-US" sz="1100" kern="1200">
              <a:solidFill>
                <a:sysClr val="windowText" lastClr="000000"/>
              </a:solidFill>
              <a:latin typeface="黑体" panose="02010609060101010101" pitchFamily="49" charset="-122"/>
              <a:ea typeface="黑体" panose="02010609060101010101" pitchFamily="49" charset="-122"/>
            </a:rPr>
            <a:t>血管扩张</a:t>
          </a:r>
        </a:p>
      </dsp:txBody>
      <dsp:txXfrm>
        <a:off x="4038234" y="411662"/>
        <a:ext cx="1033819" cy="293262"/>
      </dsp:txXfrm>
    </dsp:sp>
    <dsp:sp modelId="{AB3625A1-BB70-448E-B903-89B48595144F}">
      <dsp:nvSpPr>
        <dsp:cNvPr id="0" name=""/>
        <dsp:cNvSpPr/>
      </dsp:nvSpPr>
      <dsp:spPr>
        <a:xfrm>
          <a:off x="4022369" y="822173"/>
          <a:ext cx="1065549" cy="324992"/>
        </a:xfrm>
        <a:prstGeom prst="round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zh-CN" altLang="en-US" sz="1100" kern="1200">
              <a:solidFill>
                <a:sysClr val="windowText" lastClr="000000"/>
              </a:solidFill>
              <a:latin typeface="黑体" panose="02010609060101010101" pitchFamily="49" charset="-122"/>
              <a:ea typeface="黑体" panose="02010609060101010101" pitchFamily="49" charset="-122"/>
            </a:rPr>
            <a:t>腺体分泌</a:t>
          </a:r>
        </a:p>
      </dsp:txBody>
      <dsp:txXfrm>
        <a:off x="4038234" y="838038"/>
        <a:ext cx="1033819" cy="293262"/>
      </dsp:txXfrm>
    </dsp:sp>
    <dsp:sp modelId="{563BC920-5567-4099-9FEA-D7ADE69060CF}">
      <dsp:nvSpPr>
        <dsp:cNvPr id="0" name=""/>
        <dsp:cNvSpPr/>
      </dsp:nvSpPr>
      <dsp:spPr>
        <a:xfrm>
          <a:off x="4022369" y="1240597"/>
          <a:ext cx="1065549" cy="324992"/>
        </a:xfrm>
        <a:prstGeom prst="round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zh-CN" altLang="en-US" sz="1100" kern="1200">
              <a:solidFill>
                <a:sysClr val="windowText" lastClr="000000"/>
              </a:solidFill>
              <a:latin typeface="黑体" panose="02010609060101010101" pitchFamily="49" charset="-122"/>
              <a:ea typeface="黑体" panose="02010609060101010101" pitchFamily="49" charset="-122"/>
            </a:rPr>
            <a:t>平滑肌收缩</a:t>
          </a:r>
        </a:p>
      </dsp:txBody>
      <dsp:txXfrm>
        <a:off x="4038234" y="1256462"/>
        <a:ext cx="1033819" cy="293262"/>
      </dsp:txXfrm>
    </dsp:sp>
    <dsp:sp modelId="{ECAF47B6-B4D9-4454-A1CA-A27AE64F5619}">
      <dsp:nvSpPr>
        <dsp:cNvPr id="0" name=""/>
        <dsp:cNvSpPr/>
      </dsp:nvSpPr>
      <dsp:spPr>
        <a:xfrm>
          <a:off x="4022369" y="1659020"/>
          <a:ext cx="1065549" cy="324992"/>
        </a:xfrm>
        <a:prstGeom prst="round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zh-CN" altLang="en-US" sz="1100" kern="1200">
              <a:solidFill>
                <a:sysClr val="windowText" lastClr="000000"/>
              </a:solidFill>
              <a:latin typeface="黑体" panose="02010609060101010101" pitchFamily="49" charset="-122"/>
              <a:ea typeface="黑体" panose="02010609060101010101" pitchFamily="49" charset="-122"/>
            </a:rPr>
            <a:t>瞳孔缩小</a:t>
          </a:r>
        </a:p>
      </dsp:txBody>
      <dsp:txXfrm>
        <a:off x="4038234" y="1674885"/>
        <a:ext cx="1033819" cy="293262"/>
      </dsp:txXfrm>
    </dsp:sp>
    <dsp:sp modelId="{071632FC-32BA-4B5F-BD0D-F90BFC7E41D6}">
      <dsp:nvSpPr>
        <dsp:cNvPr id="0" name=""/>
        <dsp:cNvSpPr/>
      </dsp:nvSpPr>
      <dsp:spPr>
        <a:xfrm>
          <a:off x="1465050" y="2521257"/>
          <a:ext cx="1065549" cy="324992"/>
        </a:xfrm>
        <a:prstGeom prst="roundRect">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altLang="zh-CN" sz="1800" kern="1200">
              <a:solidFill>
                <a:sysClr val="windowText" lastClr="000000"/>
              </a:solidFill>
              <a:latin typeface="黑体" panose="02010609060101010101" pitchFamily="49" charset="-122"/>
              <a:ea typeface="黑体" panose="02010609060101010101" pitchFamily="49" charset="-122"/>
            </a:rPr>
            <a:t>N</a:t>
          </a:r>
          <a:r>
            <a:rPr lang="zh-CN" altLang="en-US" sz="1800" kern="1200">
              <a:solidFill>
                <a:sysClr val="windowText" lastClr="000000"/>
              </a:solidFill>
              <a:latin typeface="黑体" panose="02010609060101010101" pitchFamily="49" charset="-122"/>
              <a:ea typeface="黑体" panose="02010609060101010101" pitchFamily="49" charset="-122"/>
            </a:rPr>
            <a:t>受体</a:t>
          </a:r>
        </a:p>
      </dsp:txBody>
      <dsp:txXfrm>
        <a:off x="1480915" y="2537122"/>
        <a:ext cx="1033819" cy="293262"/>
      </dsp:txXfrm>
    </dsp:sp>
    <dsp:sp modelId="{E21BAFB2-9E3B-493E-B768-EA42B2C88873}">
      <dsp:nvSpPr>
        <dsp:cNvPr id="0" name=""/>
        <dsp:cNvSpPr/>
      </dsp:nvSpPr>
      <dsp:spPr>
        <a:xfrm>
          <a:off x="2743709" y="2521257"/>
          <a:ext cx="1065549" cy="324992"/>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altLang="zh-CN" sz="1800" kern="1200">
              <a:solidFill>
                <a:sysClr val="windowText" lastClr="000000"/>
              </a:solidFill>
              <a:latin typeface="黑体" panose="02010609060101010101" pitchFamily="49" charset="-122"/>
              <a:ea typeface="黑体" panose="02010609060101010101" pitchFamily="49" charset="-122"/>
            </a:rPr>
            <a:t>N</a:t>
          </a:r>
          <a:r>
            <a:rPr lang="zh-CN" altLang="en-US" sz="1800" kern="1200">
              <a:solidFill>
                <a:sysClr val="windowText" lastClr="000000"/>
              </a:solidFill>
              <a:latin typeface="黑体" panose="02010609060101010101" pitchFamily="49" charset="-122"/>
              <a:ea typeface="黑体" panose="02010609060101010101" pitchFamily="49" charset="-122"/>
            </a:rPr>
            <a:t>样作用</a:t>
          </a:r>
        </a:p>
      </dsp:txBody>
      <dsp:txXfrm>
        <a:off x="2759574" y="2537122"/>
        <a:ext cx="1033819" cy="293262"/>
      </dsp:txXfrm>
    </dsp:sp>
    <dsp:sp modelId="{D338C852-878F-4EC1-A1CA-A204FD070171}">
      <dsp:nvSpPr>
        <dsp:cNvPr id="0" name=""/>
        <dsp:cNvSpPr/>
      </dsp:nvSpPr>
      <dsp:spPr>
        <a:xfrm>
          <a:off x="4022369" y="2292163"/>
          <a:ext cx="1065549" cy="324992"/>
        </a:xfrm>
        <a:prstGeom prst="round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altLang="zh-CN" sz="1100" kern="1200">
              <a:solidFill>
                <a:sysClr val="windowText" lastClr="000000"/>
              </a:solidFill>
              <a:latin typeface="黑体" panose="02010609060101010101" pitchFamily="49" charset="-122"/>
              <a:ea typeface="黑体" panose="02010609060101010101" pitchFamily="49" charset="-122"/>
            </a:rPr>
            <a:t>N1</a:t>
          </a:r>
          <a:endParaRPr lang="zh-CN" altLang="en-US" sz="1100" kern="1200">
            <a:solidFill>
              <a:sysClr val="windowText" lastClr="000000"/>
            </a:solidFill>
            <a:latin typeface="黑体" panose="02010609060101010101" pitchFamily="49" charset="-122"/>
            <a:ea typeface="黑体" panose="02010609060101010101" pitchFamily="49" charset="-122"/>
          </a:endParaRPr>
        </a:p>
      </dsp:txBody>
      <dsp:txXfrm>
        <a:off x="4038234" y="2308028"/>
        <a:ext cx="1033819" cy="293262"/>
      </dsp:txXfrm>
    </dsp:sp>
    <dsp:sp modelId="{395E6E3D-D7FD-432D-B0F9-4333F9F8B579}">
      <dsp:nvSpPr>
        <dsp:cNvPr id="0" name=""/>
        <dsp:cNvSpPr/>
      </dsp:nvSpPr>
      <dsp:spPr>
        <a:xfrm>
          <a:off x="4022369" y="2750350"/>
          <a:ext cx="1065549" cy="324992"/>
        </a:xfrm>
        <a:prstGeom prst="roundRect">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altLang="zh-CN" sz="1100" kern="1200">
              <a:solidFill>
                <a:sysClr val="windowText" lastClr="000000"/>
              </a:solidFill>
              <a:latin typeface="黑体" panose="02010609060101010101" pitchFamily="49" charset="-122"/>
              <a:ea typeface="黑体" panose="02010609060101010101" pitchFamily="49" charset="-122"/>
            </a:rPr>
            <a:t>N2</a:t>
          </a:r>
          <a:r>
            <a:rPr lang="zh-CN" altLang="en-US" sz="1100" kern="1200">
              <a:solidFill>
                <a:sysClr val="windowText" lastClr="000000"/>
              </a:solidFill>
              <a:latin typeface="黑体" panose="02010609060101010101" pitchFamily="49" charset="-122"/>
              <a:ea typeface="黑体" panose="02010609060101010101" pitchFamily="49" charset="-122"/>
            </a:rPr>
            <a:t>：骨骼肌收缩</a:t>
          </a:r>
        </a:p>
      </dsp:txBody>
      <dsp:txXfrm>
        <a:off x="4038234" y="2766215"/>
        <a:ext cx="1033819" cy="293262"/>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linDir" val="fromL"/>
                      <dgm:param type="chAlign" val="t"/>
                    </dgm:alg>
                  </dgm:if>
                  <dgm:else name="Name31">
                    <dgm:alg type="hierChild">
                      <dgm:param type="linDir" val="fromR"/>
                      <dgm:param type="chAlign" val="t"/>
                    </dgm:alg>
                  </dgm:else>
                </dgm:choose>
              </dgm:if>
              <dgm:if name="Name32" func="var" arg="hierBranch" op="equ" val="r">
                <dgm:choose name="Name33">
                  <dgm:if name="Name34" func="var" arg="dir" op="equ" val="norm">
                    <dgm:alg type="hierChild">
                      <dgm:param type="linDir" val="fromL"/>
                      <dgm:param type="chAlign" val="b"/>
                    </dgm:alg>
                  </dgm:if>
                  <dgm:else name="Name35">
                    <dgm:alg type="hierChild">
                      <dgm:param type="linDir" val="fromR"/>
                      <dgm:param type="chAlign" val="b"/>
                    </dgm:alg>
                  </dgm:else>
                </dgm:choose>
              </dgm:if>
              <dgm:if name="Name36" func="var" arg="hierBranch" op="equ" val="hang">
                <dgm:choose name="Name37">
                  <dgm:if name="Name38" func="var" arg="dir" op="equ" val="norm">
                    <dgm:alg type="hierChild">
                      <dgm:param type="linDir" val="fromT"/>
                      <dgm:param type="chAlign" val="l"/>
                      <dgm:param type="secLinDir" val="fromL"/>
                      <dgm:param type="secChAlign" val="t"/>
                    </dgm:alg>
                  </dgm:if>
                  <dgm:else name="Name39">
                    <dgm:alg type="hierChild">
                      <dgm:param type="linDir" val="fromT"/>
                      <dgm:param type="chAlign" val="r"/>
                      <dgm:param type="secLinDir" val="fromR"/>
                      <dgm:param type="secChAlign" val="t"/>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dim" val="1D"/>
                            <dgm:param type="endSty" val="noArr"/>
                            <dgm:param type="connRout" val="bend"/>
                            <dgm:param type="begPts" val="midR"/>
                            <dgm:param type="endPts" val="bCtr tCtr"/>
                          </dgm:alg>
                        </dgm:if>
                        <dgm:else name="Name50">
                          <dgm:alg type="conn">
                            <dgm:param type="dim" val="1D"/>
                            <dgm:param type="endSty" val="noArr"/>
                            <dgm:param type="connRout" val="bend"/>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dim" val="1D"/>
                            <dgm:param type="endSty" val="noArr"/>
                            <dgm:param type="connRout" val="bend"/>
                            <dgm:param type="begPts" val="midR"/>
                            <dgm:param type="endPts" val="tCtr"/>
                          </dgm:alg>
                        </dgm:if>
                        <dgm:else name="Name55">
                          <dgm:alg type="conn">
                            <dgm:param type="dim" val="1D"/>
                            <dgm:param type="endSty" val="noArr"/>
                            <dgm:param type="connRout" val="bend"/>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dim" val="1D"/>
                            <dgm:param type="endSty" val="noArr"/>
                            <dgm:param type="connRout" val="bend"/>
                            <dgm:param type="begPts" val="midR"/>
                            <dgm:param type="endPts" val="bCtr"/>
                          </dgm:alg>
                        </dgm:if>
                        <dgm:else name="Name60">
                          <dgm:alg type="conn">
                            <dgm:param type="dim" val="1D"/>
                            <dgm:param type="endSty" val="noArr"/>
                            <dgm:param type="connRout" val="bend"/>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dim" val="1D"/>
                            <dgm:param type="endSty" val="noArr"/>
                            <dgm:param type="connRout" val="bend"/>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dim" val="1D"/>
                            <dgm:param type="endSty" val="noArr"/>
                            <dgm:param type="connRout" val="bend"/>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linDir" val="fromL"/>
                            <dgm:param type="chAlign" val="t"/>
                          </dgm:alg>
                        </dgm:if>
                        <dgm:else name="Name93">
                          <dgm:alg type="hierChild">
                            <dgm:param type="linDir" val="fromR"/>
                            <dgm:param type="chAlign" val="t"/>
                          </dgm:alg>
                        </dgm:else>
                      </dgm:choose>
                    </dgm:if>
                    <dgm:if name="Name94" func="var" arg="hierBranch" op="equ" val="r">
                      <dgm:choose name="Name95">
                        <dgm:if name="Name96" func="var" arg="dir" op="equ" val="norm">
                          <dgm:alg type="hierChild">
                            <dgm:param type="linDir" val="fromL"/>
                            <dgm:param type="chAlign" val="b"/>
                          </dgm:alg>
                        </dgm:if>
                        <dgm:else name="Name97">
                          <dgm:alg type="hierChild">
                            <dgm:param type="linDir" val="fromR"/>
                            <dgm:param type="chAlign" val="b"/>
                          </dgm:alg>
                        </dgm:else>
                      </dgm:choose>
                    </dgm:if>
                    <dgm:if name="Name98" func="var" arg="hierBranch" op="equ" val="hang">
                      <dgm:choose name="Name99">
                        <dgm:if name="Name100" func="var" arg="dir" op="equ" val="norm">
                          <dgm:alg type="hierChild">
                            <dgm:param type="linDir" val="fromT"/>
                            <dgm:param type="chAlign" val="l"/>
                            <dgm:param type="secLinDir" val="fromL"/>
                            <dgm:param type="secChAlign" val="t"/>
                          </dgm:alg>
                        </dgm:if>
                        <dgm:else name="Name101">
                          <dgm:alg type="hierChild">
                            <dgm:param type="linDir" val="fromT"/>
                            <dgm:param type="chAlign" val="r"/>
                            <dgm:param type="secLinDir" val="fromR"/>
                            <dgm:param type="secChAlign" val="t"/>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linDir" val="fromT"/>
                        <dgm:param type="chAlign" val="l"/>
                        <dgm:param type="secLinDir" val="fromL"/>
                        <dgm:param type="secChAlign" val="t"/>
                      </dgm:alg>
                    </dgm:if>
                    <dgm:else name="Name109">
                      <dgm:alg type="hierChild">
                        <dgm:param type="linDir" val="fromT"/>
                        <dgm:param type="chAlign" val="r"/>
                        <dgm:param type="secLinDir" val="fromR"/>
                        <dgm:param type="secChAlign" val="t"/>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linDir" val="fromT"/>
                  <dgm:param type="chAlign" val="l"/>
                  <dgm:param type="secLinDir" val="fromL"/>
                  <dgm:param type="secChAlign" val="t"/>
                </dgm:alg>
              </dgm:if>
              <dgm:else name="Name113">
                <dgm:alg type="hierChild">
                  <dgm:param type="linDir" val="fromT"/>
                  <dgm:param type="chAlign" val="r"/>
                  <dgm:param type="secLinDir" val="fromR"/>
                  <dgm:param type="secChAlign" val="t"/>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dim" val="1D"/>
                        <dgm:param type="endSty" val="noArr"/>
                        <dgm:param type="connRout" val="bend"/>
                        <dgm:param type="begPts" val="midR"/>
                        <dgm:param type="endPts" val="bCtr tCtr"/>
                      </dgm:alg>
                    </dgm:if>
                    <dgm:else name="Name118">
                      <dgm:alg type="conn">
                        <dgm:param type="dim" val="1D"/>
                        <dgm:param type="endSty" val="noArr"/>
                        <dgm:param type="connRout" val="bend"/>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linDir" val="fromL"/>
                            <dgm:param type="chAlign" val="t"/>
                          </dgm:alg>
                        </dgm:if>
                        <dgm:else name="Name145">
                          <dgm:alg type="hierChild">
                            <dgm:param type="linDir" val="fromR"/>
                            <dgm:param type="chAlign" val="t"/>
                          </dgm:alg>
                        </dgm:else>
                      </dgm:choose>
                    </dgm:if>
                    <dgm:if name="Name146" func="var" arg="hierBranch" op="equ" val="r">
                      <dgm:choose name="Name147">
                        <dgm:if name="Name148" func="var" arg="dir" op="equ" val="norm">
                          <dgm:alg type="hierChild">
                            <dgm:param type="linDir" val="fromL"/>
                            <dgm:param type="chAlign" val="b"/>
                          </dgm:alg>
                        </dgm:if>
                        <dgm:else name="Name149">
                          <dgm:alg type="hierChild">
                            <dgm:param type="linDir" val="fromR"/>
                            <dgm:param type="chAlign" val="b"/>
                          </dgm:alg>
                        </dgm:else>
                      </dgm:choose>
                    </dgm:if>
                    <dgm:if name="Name150" func="var" arg="hierBranch" op="equ" val="hang">
                      <dgm:choose name="Name151">
                        <dgm:if name="Name152" func="var" arg="dir" op="equ" val="norm">
                          <dgm:alg type="hierChild">
                            <dgm:param type="linDir" val="fromT"/>
                            <dgm:param type="chAlign" val="l"/>
                            <dgm:param type="secLinDir" val="fromL"/>
                            <dgm:param type="secChAlign" val="t"/>
                          </dgm:alg>
                        </dgm:if>
                        <dgm:else name="Name153">
                          <dgm:alg type="hierChild">
                            <dgm:param type="linDir" val="fromT"/>
                            <dgm:param type="chAlign" val="r"/>
                            <dgm:param type="secLinDir" val="fromR"/>
                            <dgm:param type="secChAlign" val="t"/>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linDir" val="fromT"/>
                        <dgm:param type="chAlign" val="l"/>
                        <dgm:param type="secLinDir" val="fromL"/>
                        <dgm:param type="secChAlign" val="t"/>
                      </dgm:alg>
                    </dgm:if>
                    <dgm:else name="Name161">
                      <dgm:alg type="hierChild">
                        <dgm:param type="linDir" val="fromT"/>
                        <dgm:param type="chAlign" val="r"/>
                        <dgm:param type="secLinDir" val="fromR"/>
                        <dgm:param type="secChAlign" val="t"/>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linDir" val="fromL"/>
                      <dgm:param type="chAlign" val="t"/>
                    </dgm:alg>
                  </dgm:if>
                  <dgm:else name="Name31">
                    <dgm:alg type="hierChild">
                      <dgm:param type="linDir" val="fromR"/>
                      <dgm:param type="chAlign" val="t"/>
                    </dgm:alg>
                  </dgm:else>
                </dgm:choose>
              </dgm:if>
              <dgm:if name="Name32" func="var" arg="hierBranch" op="equ" val="r">
                <dgm:choose name="Name33">
                  <dgm:if name="Name34" func="var" arg="dir" op="equ" val="norm">
                    <dgm:alg type="hierChild">
                      <dgm:param type="linDir" val="fromL"/>
                      <dgm:param type="chAlign" val="b"/>
                    </dgm:alg>
                  </dgm:if>
                  <dgm:else name="Name35">
                    <dgm:alg type="hierChild">
                      <dgm:param type="linDir" val="fromR"/>
                      <dgm:param type="chAlign" val="b"/>
                    </dgm:alg>
                  </dgm:else>
                </dgm:choose>
              </dgm:if>
              <dgm:if name="Name36" func="var" arg="hierBranch" op="equ" val="hang">
                <dgm:choose name="Name37">
                  <dgm:if name="Name38" func="var" arg="dir" op="equ" val="norm">
                    <dgm:alg type="hierChild">
                      <dgm:param type="linDir" val="fromT"/>
                      <dgm:param type="chAlign" val="l"/>
                      <dgm:param type="secLinDir" val="fromL"/>
                      <dgm:param type="secChAlign" val="t"/>
                    </dgm:alg>
                  </dgm:if>
                  <dgm:else name="Name39">
                    <dgm:alg type="hierChild">
                      <dgm:param type="linDir" val="fromT"/>
                      <dgm:param type="chAlign" val="r"/>
                      <dgm:param type="secLinDir" val="fromR"/>
                      <dgm:param type="secChAlign" val="t"/>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dim" val="1D"/>
                            <dgm:param type="endSty" val="noArr"/>
                            <dgm:param type="connRout" val="bend"/>
                            <dgm:param type="begPts" val="midR"/>
                            <dgm:param type="endPts" val="bCtr tCtr"/>
                          </dgm:alg>
                        </dgm:if>
                        <dgm:else name="Name50">
                          <dgm:alg type="conn">
                            <dgm:param type="dim" val="1D"/>
                            <dgm:param type="endSty" val="noArr"/>
                            <dgm:param type="connRout" val="bend"/>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dim" val="1D"/>
                            <dgm:param type="endSty" val="noArr"/>
                            <dgm:param type="connRout" val="bend"/>
                            <dgm:param type="begPts" val="midR"/>
                            <dgm:param type="endPts" val="tCtr"/>
                          </dgm:alg>
                        </dgm:if>
                        <dgm:else name="Name55">
                          <dgm:alg type="conn">
                            <dgm:param type="dim" val="1D"/>
                            <dgm:param type="endSty" val="noArr"/>
                            <dgm:param type="connRout" val="bend"/>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dim" val="1D"/>
                            <dgm:param type="endSty" val="noArr"/>
                            <dgm:param type="connRout" val="bend"/>
                            <dgm:param type="begPts" val="midR"/>
                            <dgm:param type="endPts" val="bCtr"/>
                          </dgm:alg>
                        </dgm:if>
                        <dgm:else name="Name60">
                          <dgm:alg type="conn">
                            <dgm:param type="dim" val="1D"/>
                            <dgm:param type="endSty" val="noArr"/>
                            <dgm:param type="connRout" val="bend"/>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dim" val="1D"/>
                            <dgm:param type="endSty" val="noArr"/>
                            <dgm:param type="connRout" val="bend"/>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dim" val="1D"/>
                            <dgm:param type="endSty" val="noArr"/>
                            <dgm:param type="connRout" val="bend"/>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linDir" val="fromL"/>
                            <dgm:param type="chAlign" val="t"/>
                          </dgm:alg>
                        </dgm:if>
                        <dgm:else name="Name93">
                          <dgm:alg type="hierChild">
                            <dgm:param type="linDir" val="fromR"/>
                            <dgm:param type="chAlign" val="t"/>
                          </dgm:alg>
                        </dgm:else>
                      </dgm:choose>
                    </dgm:if>
                    <dgm:if name="Name94" func="var" arg="hierBranch" op="equ" val="r">
                      <dgm:choose name="Name95">
                        <dgm:if name="Name96" func="var" arg="dir" op="equ" val="norm">
                          <dgm:alg type="hierChild">
                            <dgm:param type="linDir" val="fromL"/>
                            <dgm:param type="chAlign" val="b"/>
                          </dgm:alg>
                        </dgm:if>
                        <dgm:else name="Name97">
                          <dgm:alg type="hierChild">
                            <dgm:param type="linDir" val="fromR"/>
                            <dgm:param type="chAlign" val="b"/>
                          </dgm:alg>
                        </dgm:else>
                      </dgm:choose>
                    </dgm:if>
                    <dgm:if name="Name98" func="var" arg="hierBranch" op="equ" val="hang">
                      <dgm:choose name="Name99">
                        <dgm:if name="Name100" func="var" arg="dir" op="equ" val="norm">
                          <dgm:alg type="hierChild">
                            <dgm:param type="linDir" val="fromT"/>
                            <dgm:param type="chAlign" val="l"/>
                            <dgm:param type="secLinDir" val="fromL"/>
                            <dgm:param type="secChAlign" val="t"/>
                          </dgm:alg>
                        </dgm:if>
                        <dgm:else name="Name101">
                          <dgm:alg type="hierChild">
                            <dgm:param type="linDir" val="fromT"/>
                            <dgm:param type="chAlign" val="r"/>
                            <dgm:param type="secLinDir" val="fromR"/>
                            <dgm:param type="secChAlign" val="t"/>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linDir" val="fromT"/>
                        <dgm:param type="chAlign" val="l"/>
                        <dgm:param type="secLinDir" val="fromL"/>
                        <dgm:param type="secChAlign" val="t"/>
                      </dgm:alg>
                    </dgm:if>
                    <dgm:else name="Name109">
                      <dgm:alg type="hierChild">
                        <dgm:param type="linDir" val="fromT"/>
                        <dgm:param type="chAlign" val="r"/>
                        <dgm:param type="secLinDir" val="fromR"/>
                        <dgm:param type="secChAlign" val="t"/>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linDir" val="fromT"/>
                  <dgm:param type="chAlign" val="l"/>
                  <dgm:param type="secLinDir" val="fromL"/>
                  <dgm:param type="secChAlign" val="t"/>
                </dgm:alg>
              </dgm:if>
              <dgm:else name="Name113">
                <dgm:alg type="hierChild">
                  <dgm:param type="linDir" val="fromT"/>
                  <dgm:param type="chAlign" val="r"/>
                  <dgm:param type="secLinDir" val="fromR"/>
                  <dgm:param type="secChAlign" val="t"/>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dim" val="1D"/>
                        <dgm:param type="endSty" val="noArr"/>
                        <dgm:param type="connRout" val="bend"/>
                        <dgm:param type="begPts" val="midR"/>
                        <dgm:param type="endPts" val="bCtr tCtr"/>
                      </dgm:alg>
                    </dgm:if>
                    <dgm:else name="Name118">
                      <dgm:alg type="conn">
                        <dgm:param type="dim" val="1D"/>
                        <dgm:param type="endSty" val="noArr"/>
                        <dgm:param type="connRout" val="bend"/>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linDir" val="fromL"/>
                            <dgm:param type="chAlign" val="t"/>
                          </dgm:alg>
                        </dgm:if>
                        <dgm:else name="Name145">
                          <dgm:alg type="hierChild">
                            <dgm:param type="linDir" val="fromR"/>
                            <dgm:param type="chAlign" val="t"/>
                          </dgm:alg>
                        </dgm:else>
                      </dgm:choose>
                    </dgm:if>
                    <dgm:if name="Name146" func="var" arg="hierBranch" op="equ" val="r">
                      <dgm:choose name="Name147">
                        <dgm:if name="Name148" func="var" arg="dir" op="equ" val="norm">
                          <dgm:alg type="hierChild">
                            <dgm:param type="linDir" val="fromL"/>
                            <dgm:param type="chAlign" val="b"/>
                          </dgm:alg>
                        </dgm:if>
                        <dgm:else name="Name149">
                          <dgm:alg type="hierChild">
                            <dgm:param type="linDir" val="fromR"/>
                            <dgm:param type="chAlign" val="b"/>
                          </dgm:alg>
                        </dgm:else>
                      </dgm:choose>
                    </dgm:if>
                    <dgm:if name="Name150" func="var" arg="hierBranch" op="equ" val="hang">
                      <dgm:choose name="Name151">
                        <dgm:if name="Name152" func="var" arg="dir" op="equ" val="norm">
                          <dgm:alg type="hierChild">
                            <dgm:param type="linDir" val="fromT"/>
                            <dgm:param type="chAlign" val="l"/>
                            <dgm:param type="secLinDir" val="fromL"/>
                            <dgm:param type="secChAlign" val="t"/>
                          </dgm:alg>
                        </dgm:if>
                        <dgm:else name="Name153">
                          <dgm:alg type="hierChild">
                            <dgm:param type="linDir" val="fromT"/>
                            <dgm:param type="chAlign" val="r"/>
                            <dgm:param type="secLinDir" val="fromR"/>
                            <dgm:param type="secChAlign" val="t"/>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linDir" val="fromT"/>
                        <dgm:param type="chAlign" val="l"/>
                        <dgm:param type="secLinDir" val="fromL"/>
                        <dgm:param type="secChAlign" val="t"/>
                      </dgm:alg>
                    </dgm:if>
                    <dgm:else name="Name161">
                      <dgm:alg type="hierChild">
                        <dgm:param type="linDir" val="fromT"/>
                        <dgm:param type="chAlign" val="r"/>
                        <dgm:param type="secLinDir" val="fromR"/>
                        <dgm:param type="secChAlign" val="t"/>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1">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0">
        <a:scrgbClr r="0" g="0" b="0"/>
      </a:lnRef>
      <a:fillRef idx="1">
        <a:scrgbClr r="0" g="0" b="0"/>
      </a:fillRef>
      <a:effectRef idx="2">
        <a:scrgbClr r="0" g="0" b="0"/>
      </a:effectRef>
      <a:fontRef idx="minor"/>
    </dgm:style>
  </dgm:styleLbl>
  <dgm:styleLbl name="alignNode1">
    <dgm:scene3d>
      <a:camera prst="orthographicFront"/>
      <a:lightRig rig="threePt" dir="t"/>
    </dgm:scene3d>
    <dgm:txPr/>
    <dgm:style>
      <a:lnRef idx="1">
        <a:scrgbClr r="0" g="0" b="0"/>
      </a:lnRef>
      <a:fillRef idx="3">
        <a:scrgbClr r="0" g="0" b="0"/>
      </a:fillRef>
      <a:effectRef idx="2">
        <a:scrgbClr r="0" g="0" b="0"/>
      </a:effectRef>
      <a:fontRef idx="minor">
        <a:schemeClr val="lt1"/>
      </a:fontRef>
    </dgm:style>
  </dgm:styleLbl>
  <dgm:styleLbl name="asst0">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bg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1">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0">
        <a:scrgbClr r="0" g="0" b="0"/>
      </a:lnRef>
      <a:fillRef idx="1">
        <a:scrgbClr r="0" g="0" b="0"/>
      </a:fillRef>
      <a:effectRef idx="2">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1">
        <a:scrgbClr r="0" g="0" b="0"/>
      </a:effectRef>
      <a:fontRef idx="minor"/>
    </dgm:style>
  </dgm:styleLbl>
  <dgm:styleLbl name="conFg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txPr/>
    <dgm:style>
      <a:lnRef idx="1">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1">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0">
        <a:scrgbClr r="0" g="0" b="0"/>
      </a:lnRef>
      <a:fillRef idx="1">
        <a:scrgbClr r="0" g="0" b="0"/>
      </a:fillRef>
      <a:effectRef idx="2">
        <a:scrgbClr r="0" g="0" b="0"/>
      </a:effectRef>
      <a:fontRef idx="minor"/>
    </dgm:style>
  </dgm:styleLbl>
  <dgm:styleLbl name="fgShp">
    <dgm:scene3d>
      <a:camera prst="orthographicFront"/>
      <a:lightRig rig="threePt" dir="t"/>
    </dgm:scene3d>
    <dgm:txPr/>
    <dgm:style>
      <a:lnRef idx="0">
        <a:scrgbClr r="0" g="0" b="0"/>
      </a:lnRef>
      <a:fillRef idx="3">
        <a:scrgbClr r="0" g="0" b="0"/>
      </a:fillRef>
      <a:effectRef idx="2">
        <a:scrgbClr r="0" g="0" b="0"/>
      </a:effectRef>
      <a:fontRef idx="minor"/>
    </dgm:style>
  </dgm:styleLbl>
  <dgm:styleLbl name="fgSibTrans2D1">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txPr/>
    <dgm:style>
      <a:lnRef idx="1">
        <a:scrgbClr r="0" g="0" b="0"/>
      </a:lnRef>
      <a:fillRef idx="3">
        <a:scrgbClr r="0" g="0" b="0"/>
      </a:fillRef>
      <a:effectRef idx="2">
        <a:scrgbClr r="0" g="0" b="0"/>
      </a:effectRef>
      <a:fontRef idx="minor">
        <a:schemeClr val="lt1"/>
      </a:fontRef>
    </dgm:style>
  </dgm:styleLbl>
  <dgm:styleLbl name="node0">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1">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txPr/>
    <dgm:style>
      <a:lnRef idx="1">
        <a:scrgbClr r="0" g="0" b="0"/>
      </a:lnRef>
      <a:fillRef idx="3">
        <a:scrgbClr r="0" g="0" b="0"/>
      </a:fillRef>
      <a:effectRef idx="2">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3">
        <a:scrgbClr r="0" g="0" b="0"/>
      </a:fillRef>
      <a:effectRef idx="2">
        <a:scrgbClr r="0" g="0" b="0"/>
      </a:effectRef>
      <a:fontRef idx="minor">
        <a:schemeClr val="lt1"/>
      </a:fontRef>
    </dgm:style>
  </dgm:styleLbl>
  <dgm:styleLbl name="solid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0">
        <a:scrgbClr r="0" g="0" b="0"/>
      </a:lnRef>
      <a:fillRef idx="3">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207505-9D64-4334-A058-6E8DD7BD151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462</Words>
  <Characters>2636</Characters>
  <Lines>21</Lines>
  <Paragraphs>6</Paragraphs>
  <TotalTime>137</TotalTime>
  <ScaleCrop>false</ScaleCrop>
  <LinksUpToDate>false</LinksUpToDate>
  <CharactersWithSpaces>3092</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2021-01-24T08:43:00Z</dcterms:created>
  <dc:creator>Administrator</dc:creator>
  <cp:lastModifiedBy>LD</cp:lastModifiedBy>
  <cp:lastPrinted>2020-12-31T06:40:00Z</cp:lastPrinted>
  <dcterms:modified xsi:type="dcterms:W3CDTF">2021-08-06T13:16:23Z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